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89" w:rsidRPr="002E3004" w:rsidRDefault="00B0160F" w:rsidP="00DE7989">
      <w:pPr>
        <w:tabs>
          <w:tab w:val="left" w:pos="5245"/>
        </w:tabs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DE7989" w:rsidRPr="002E3004" w:rsidRDefault="00B0160F" w:rsidP="00DE7989">
      <w:pPr>
        <w:tabs>
          <w:tab w:val="left" w:pos="52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DE7989" w:rsidRPr="002E3004" w:rsidRDefault="00B0160F" w:rsidP="00DE7989">
      <w:pPr>
        <w:tabs>
          <w:tab w:val="left" w:pos="52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</w:p>
    <w:p w:rsidR="00DE7989" w:rsidRPr="002E3004" w:rsidRDefault="00B0160F" w:rsidP="00DE7989">
      <w:pPr>
        <w:tabs>
          <w:tab w:val="left" w:pos="3213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  <w:r w:rsidR="00DE7989" w:rsidRPr="002E3004">
        <w:rPr>
          <w:sz w:val="24"/>
          <w:szCs w:val="24"/>
          <w:lang w:val="sr-Cyrl-RS"/>
        </w:rPr>
        <w:tab/>
      </w:r>
    </w:p>
    <w:p w:rsidR="00960AEB" w:rsidRDefault="00DE7989" w:rsidP="00960AEB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 xml:space="preserve">08 </w:t>
      </w:r>
      <w:r w:rsidR="00B0160F">
        <w:rPr>
          <w:sz w:val="24"/>
          <w:szCs w:val="24"/>
          <w:lang w:val="sr-Cyrl-RS"/>
        </w:rPr>
        <w:t>Broj</w:t>
      </w:r>
      <w:r w:rsidRPr="002E3004">
        <w:rPr>
          <w:sz w:val="24"/>
          <w:szCs w:val="24"/>
          <w:lang w:val="sr-Cyrl-RS"/>
        </w:rPr>
        <w:t xml:space="preserve">: </w:t>
      </w:r>
      <w:r w:rsidRPr="002E3004">
        <w:rPr>
          <w:sz w:val="24"/>
          <w:szCs w:val="24"/>
          <w:lang w:val="sr-Latn-RS"/>
        </w:rPr>
        <w:t>06-2/100-14</w:t>
      </w:r>
    </w:p>
    <w:p w:rsidR="00DE7989" w:rsidRPr="00960AEB" w:rsidRDefault="0087746F" w:rsidP="00960AEB">
      <w:pPr>
        <w:rPr>
          <w:sz w:val="24"/>
          <w:szCs w:val="24"/>
          <w:lang w:val="sr-Latn-RS"/>
        </w:rPr>
      </w:pPr>
      <w:r>
        <w:rPr>
          <w:sz w:val="24"/>
          <w:szCs w:val="24"/>
          <w:lang w:val="en-US"/>
        </w:rPr>
        <w:t>19</w:t>
      </w:r>
      <w:r w:rsidR="007B206A">
        <w:rPr>
          <w:sz w:val="24"/>
          <w:szCs w:val="24"/>
          <w:lang w:val="sr-Cyrl-RS"/>
        </w:rPr>
        <w:t xml:space="preserve">. </w:t>
      </w:r>
      <w:proofErr w:type="gramStart"/>
      <w:r w:rsidR="00B0160F">
        <w:rPr>
          <w:sz w:val="24"/>
          <w:szCs w:val="24"/>
          <w:lang w:val="sr-Cyrl-RS"/>
        </w:rPr>
        <w:t>septembar</w:t>
      </w:r>
      <w:proofErr w:type="gramEnd"/>
      <w:r w:rsidR="00960AEB">
        <w:rPr>
          <w:sz w:val="24"/>
          <w:szCs w:val="24"/>
          <w:lang w:val="sr-Cyrl-RS"/>
        </w:rPr>
        <w:t xml:space="preserve"> </w:t>
      </w:r>
      <w:r w:rsidR="00DE7989" w:rsidRPr="00960AEB">
        <w:rPr>
          <w:sz w:val="24"/>
          <w:szCs w:val="24"/>
          <w:lang w:val="sr-Cyrl-RS"/>
        </w:rPr>
        <w:t xml:space="preserve">2014. </w:t>
      </w:r>
      <w:r w:rsidR="00B0160F">
        <w:rPr>
          <w:sz w:val="24"/>
          <w:szCs w:val="24"/>
          <w:lang w:val="sr-Cyrl-RS"/>
        </w:rPr>
        <w:t>godine</w:t>
      </w:r>
    </w:p>
    <w:p w:rsidR="00DE7989" w:rsidRPr="002E3004" w:rsidRDefault="00B0160F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DE7989" w:rsidRDefault="00DE7989" w:rsidP="00DE7989">
      <w:pPr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DE7989" w:rsidRPr="002E3004" w:rsidRDefault="00B0160F" w:rsidP="00DE7989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Z</w:t>
      </w:r>
      <w:r w:rsidR="00DE7989" w:rsidRPr="002E300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A</w:t>
      </w:r>
      <w:r w:rsidR="00DE7989" w:rsidRPr="002E300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</w:t>
      </w:r>
      <w:r w:rsidR="00DE7989" w:rsidRPr="002E300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DE7989" w:rsidRPr="002E300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</w:t>
      </w:r>
      <w:r w:rsidR="00DE7989" w:rsidRPr="002E300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</w:t>
      </w:r>
      <w:r w:rsidR="00DE7989" w:rsidRPr="002E300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DE7989" w:rsidRPr="002E300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</w:t>
      </w:r>
    </w:p>
    <w:p w:rsidR="00DE7989" w:rsidRPr="002E3004" w:rsidRDefault="00DE7989" w:rsidP="00DE7989">
      <w:pPr>
        <w:tabs>
          <w:tab w:val="center" w:pos="6804"/>
        </w:tabs>
        <w:jc w:val="center"/>
        <w:rPr>
          <w:sz w:val="24"/>
          <w:szCs w:val="24"/>
        </w:rPr>
      </w:pPr>
    </w:p>
    <w:p w:rsidR="00DE7989" w:rsidRPr="002E3004" w:rsidRDefault="00B0160F" w:rsidP="00DE7989">
      <w:pPr>
        <w:tabs>
          <w:tab w:val="clear" w:pos="1440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SA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DE7989" w:rsidRPr="002E3004">
        <w:rPr>
          <w:sz w:val="24"/>
          <w:szCs w:val="24"/>
          <w:lang w:val="sr-Cyrl-RS"/>
        </w:rPr>
        <w:t xml:space="preserve"> </w:t>
      </w:r>
    </w:p>
    <w:p w:rsidR="00DE7989" w:rsidRPr="002E3004" w:rsidRDefault="00B0160F" w:rsidP="00DE7989">
      <w:pPr>
        <w:tabs>
          <w:tab w:val="clear" w:pos="1440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PRAVA</w:t>
      </w:r>
      <w:r w:rsidR="00DE7989" w:rsidRPr="002E300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  <w:r w:rsidR="00DE7989" w:rsidRPr="002E3004">
        <w:rPr>
          <w:sz w:val="24"/>
          <w:szCs w:val="24"/>
          <w:lang w:val="sr-Cyrl-RS"/>
        </w:rPr>
        <w:t xml:space="preserve"> </w:t>
      </w:r>
    </w:p>
    <w:p w:rsidR="00DE7989" w:rsidRPr="002E3004" w:rsidRDefault="00B0160F" w:rsidP="00DE7989">
      <w:pPr>
        <w:tabs>
          <w:tab w:val="clear" w:pos="144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ODRŽANE</w:t>
      </w:r>
      <w:r w:rsidR="00DE7989" w:rsidRPr="002E3004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MAJA</w:t>
      </w:r>
      <w:r w:rsidR="00DE7989" w:rsidRPr="002E3004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Sednica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počela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Pr="002E3004">
        <w:rPr>
          <w:sz w:val="24"/>
          <w:szCs w:val="24"/>
          <w:lang w:val="sr-Cyrl-RS"/>
        </w:rPr>
        <w:t xml:space="preserve"> 13,00 </w:t>
      </w:r>
      <w:r w:rsidR="00B0160F">
        <w:rPr>
          <w:sz w:val="24"/>
          <w:szCs w:val="24"/>
          <w:lang w:val="sr-Cyrl-RS"/>
        </w:rPr>
        <w:t>časova</w:t>
      </w:r>
      <w:r w:rsidRPr="002E3004">
        <w:rPr>
          <w:sz w:val="24"/>
          <w:szCs w:val="24"/>
          <w:lang w:val="sr-Cyrl-RS"/>
        </w:rPr>
        <w:t xml:space="preserve">. </w:t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Sednicom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predsedavao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predsednik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Meho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Omerović</w:t>
      </w:r>
      <w:r w:rsidRPr="002E3004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ind w:left="720"/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Sednici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prisustvovali</w:t>
      </w:r>
      <w:r w:rsidRPr="002E3004">
        <w:rPr>
          <w:sz w:val="24"/>
          <w:szCs w:val="24"/>
          <w:lang w:val="sr-Cyrl-RS"/>
        </w:rPr>
        <w:t xml:space="preserve">: </w:t>
      </w:r>
      <w:r w:rsidR="00B0160F">
        <w:rPr>
          <w:sz w:val="24"/>
          <w:szCs w:val="24"/>
          <w:lang w:val="sr-Cyrl-RS"/>
        </w:rPr>
        <w:t>Ljiljana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Malušić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Biljana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Ilić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Stošić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Milanka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Jevtović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Vukojičić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Vladica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Dimitrov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Ljibuška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Lakatoš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Vera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Paunović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Biljana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Hasanović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Korać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Olena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Papuga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Elvira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Kovač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članovi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Pr="002E3004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Sednici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nisu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prisustvovali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članovi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Pr="002E3004">
        <w:rPr>
          <w:sz w:val="24"/>
          <w:szCs w:val="24"/>
          <w:lang w:val="sr-Cyrl-RS"/>
        </w:rPr>
        <w:t xml:space="preserve">: </w:t>
      </w:r>
      <w:r w:rsidR="00B0160F">
        <w:rPr>
          <w:sz w:val="24"/>
          <w:szCs w:val="24"/>
          <w:lang w:val="sr-Cyrl-RS"/>
        </w:rPr>
        <w:t>Ljubica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Mrdaković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Todorović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Suzana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Šarac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Slobodan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Perić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Miodrag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Linta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Stefana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Miladinović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Aida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Ćorović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Sulejman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Ugljanin</w:t>
      </w:r>
      <w:r w:rsidRPr="002E3004">
        <w:rPr>
          <w:sz w:val="24"/>
          <w:szCs w:val="24"/>
          <w:lang w:val="sr-Cyrl-RS"/>
        </w:rPr>
        <w:t xml:space="preserve">. 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Sednici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prisustvovali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zamenici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članova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Pr="002E3004">
        <w:rPr>
          <w:sz w:val="24"/>
          <w:szCs w:val="24"/>
          <w:lang w:val="sr-Cyrl-RS"/>
        </w:rPr>
        <w:t xml:space="preserve">: </w:t>
      </w:r>
      <w:r w:rsidR="00B0160F">
        <w:rPr>
          <w:sz w:val="24"/>
          <w:szCs w:val="24"/>
          <w:lang w:val="sr-Cyrl-RS"/>
        </w:rPr>
        <w:t>Nevenka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Milošević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Aleksandar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Pajović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Gordana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Čomić</w:t>
      </w:r>
      <w:r w:rsidR="00960AEB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kao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Aleksandra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Jerkov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narodni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poslanik</w:t>
      </w:r>
      <w:r w:rsidRPr="002E3004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Pored</w:t>
      </w:r>
      <w:r w:rsidR="00AE2E7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članova</w:t>
      </w:r>
      <w:r w:rsidR="00AE2E7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AE2E7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sednici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prisustvovali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Zaštitnik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Saša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Janković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zamenici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Miloš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Janković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Vladana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Jović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Robert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Sepi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Gordana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Stevanović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šefica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kabineta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Mina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Rolović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Jocić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pomoćnice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Generalnog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sekretara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Nataša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Jović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Olja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Jovičić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načelnica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Odeljenja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izveštaj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publikaciju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Ljerka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Aćimović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gospođa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Tatjana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Rakoić</w:t>
      </w:r>
      <w:r w:rsidRPr="002E3004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konstatovao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ispunjeni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uslovi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rad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odlučivanje</w:t>
      </w:r>
      <w:r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te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sledeći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</w:p>
    <w:p w:rsidR="00DE7989" w:rsidRPr="002E3004" w:rsidRDefault="00B0160F" w:rsidP="00DE798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r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  <w:r w:rsidR="00DE7989" w:rsidRPr="002E3004">
        <w:rPr>
          <w:sz w:val="24"/>
          <w:szCs w:val="24"/>
          <w:lang w:val="sr-Cyrl-RS"/>
        </w:rPr>
        <w:t>: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1.</w:t>
      </w:r>
      <w:r w:rsidRPr="002E3004">
        <w:rPr>
          <w:sz w:val="24"/>
          <w:szCs w:val="24"/>
        </w:rPr>
        <w:tab/>
      </w:r>
      <w:r w:rsidR="00B0160F">
        <w:rPr>
          <w:sz w:val="24"/>
          <w:szCs w:val="24"/>
          <w:lang w:val="sr-Cyrl-RS"/>
        </w:rPr>
        <w:t>Razmatranje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Redovnog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godišnjeg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Zaštitnika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Pr="002E3004">
        <w:rPr>
          <w:sz w:val="24"/>
          <w:szCs w:val="24"/>
          <w:lang w:val="sr-Cyrl-RS"/>
        </w:rPr>
        <w:t xml:space="preserve"> 2013. </w:t>
      </w:r>
      <w:r w:rsidR="00B0160F">
        <w:rPr>
          <w:sz w:val="24"/>
          <w:szCs w:val="24"/>
          <w:lang w:val="sr-Cyrl-RS"/>
        </w:rPr>
        <w:t>godinu</w:t>
      </w:r>
      <w:r w:rsidRPr="002E3004">
        <w:rPr>
          <w:sz w:val="24"/>
          <w:szCs w:val="24"/>
          <w:lang w:val="sr-Cyrl-RS"/>
        </w:rPr>
        <w:t xml:space="preserve"> (</w:t>
      </w:r>
      <w:r w:rsidR="00B0160F">
        <w:rPr>
          <w:sz w:val="24"/>
          <w:szCs w:val="24"/>
          <w:lang w:val="sr-Cyrl-RS"/>
        </w:rPr>
        <w:t>broj</w:t>
      </w:r>
      <w:r w:rsidRPr="002E3004">
        <w:rPr>
          <w:sz w:val="24"/>
          <w:szCs w:val="24"/>
          <w:lang w:val="sr-Cyrl-RS"/>
        </w:rPr>
        <w:t xml:space="preserve"> 02-558/14 </w:t>
      </w:r>
      <w:r w:rsidR="00B0160F">
        <w:rPr>
          <w:sz w:val="24"/>
          <w:szCs w:val="24"/>
          <w:lang w:val="sr-Cyrl-RS"/>
        </w:rPr>
        <w:t>od</w:t>
      </w:r>
      <w:r w:rsidRPr="002E3004">
        <w:rPr>
          <w:sz w:val="24"/>
          <w:szCs w:val="24"/>
          <w:lang w:val="sr-Cyrl-RS"/>
        </w:rPr>
        <w:t xml:space="preserve"> 15. </w:t>
      </w:r>
      <w:r w:rsidR="00B0160F">
        <w:rPr>
          <w:sz w:val="24"/>
          <w:szCs w:val="24"/>
          <w:lang w:val="sr-Cyrl-RS"/>
        </w:rPr>
        <w:t>marta</w:t>
      </w:r>
      <w:r w:rsidRPr="002E3004">
        <w:rPr>
          <w:sz w:val="24"/>
          <w:szCs w:val="24"/>
          <w:lang w:val="sr-Cyrl-RS"/>
        </w:rPr>
        <w:t xml:space="preserve"> 2014. </w:t>
      </w:r>
      <w:r w:rsidR="00B0160F">
        <w:rPr>
          <w:sz w:val="24"/>
          <w:szCs w:val="24"/>
          <w:lang w:val="sr-Cyrl-RS"/>
        </w:rPr>
        <w:t>godine</w:t>
      </w:r>
      <w:r w:rsidRPr="002E3004">
        <w:rPr>
          <w:sz w:val="24"/>
          <w:szCs w:val="24"/>
          <w:lang w:val="sr-Cyrl-RS"/>
        </w:rPr>
        <w:t>);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>2.</w:t>
      </w:r>
      <w:r w:rsidRPr="002E3004">
        <w:rPr>
          <w:sz w:val="24"/>
          <w:szCs w:val="24"/>
        </w:rPr>
        <w:tab/>
      </w:r>
      <w:r w:rsidR="00B0160F">
        <w:rPr>
          <w:sz w:val="24"/>
          <w:szCs w:val="24"/>
          <w:lang w:val="sr-Cyrl-RS"/>
        </w:rPr>
        <w:t>Razmatranje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sprovođenju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slobodnom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pristupu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informacijama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javnog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značaja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podataka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ličnosti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Pr="002E3004">
        <w:rPr>
          <w:sz w:val="24"/>
          <w:szCs w:val="24"/>
          <w:lang w:val="sr-Cyrl-RS"/>
        </w:rPr>
        <w:t xml:space="preserve"> 2013. </w:t>
      </w:r>
      <w:r w:rsidR="00B0160F">
        <w:rPr>
          <w:sz w:val="24"/>
          <w:szCs w:val="24"/>
          <w:lang w:val="sr-Cyrl-RS"/>
        </w:rPr>
        <w:t>godinu</w:t>
      </w:r>
      <w:r w:rsidRPr="002E3004">
        <w:rPr>
          <w:sz w:val="24"/>
          <w:szCs w:val="24"/>
          <w:lang w:val="sr-Cyrl-RS"/>
        </w:rPr>
        <w:t xml:space="preserve"> (</w:t>
      </w:r>
      <w:r w:rsidR="00B0160F">
        <w:rPr>
          <w:sz w:val="24"/>
          <w:szCs w:val="24"/>
          <w:lang w:val="sr-Cyrl-RS"/>
        </w:rPr>
        <w:t>broj</w:t>
      </w:r>
      <w:r w:rsidRPr="002E3004">
        <w:rPr>
          <w:sz w:val="24"/>
          <w:szCs w:val="24"/>
          <w:lang w:val="sr-Cyrl-RS"/>
        </w:rPr>
        <w:t xml:space="preserve">: 02-646/14 </w:t>
      </w:r>
      <w:r w:rsidR="00B0160F">
        <w:rPr>
          <w:sz w:val="24"/>
          <w:szCs w:val="24"/>
          <w:lang w:val="sr-Cyrl-RS"/>
        </w:rPr>
        <w:t>od</w:t>
      </w:r>
      <w:r w:rsidRPr="002E3004">
        <w:rPr>
          <w:sz w:val="24"/>
          <w:szCs w:val="24"/>
          <w:lang w:val="sr-Cyrl-RS"/>
        </w:rPr>
        <w:t xml:space="preserve"> 28. </w:t>
      </w:r>
      <w:r w:rsidR="00B0160F">
        <w:rPr>
          <w:sz w:val="24"/>
          <w:szCs w:val="24"/>
          <w:lang w:val="sr-Cyrl-RS"/>
        </w:rPr>
        <w:t>marta</w:t>
      </w:r>
      <w:r w:rsidRPr="002E3004">
        <w:rPr>
          <w:sz w:val="24"/>
          <w:szCs w:val="24"/>
          <w:lang w:val="sr-Cyrl-RS"/>
        </w:rPr>
        <w:t xml:space="preserve"> 2014. </w:t>
      </w:r>
      <w:r w:rsidR="00B0160F">
        <w:rPr>
          <w:sz w:val="24"/>
          <w:szCs w:val="24"/>
          <w:lang w:val="sr-Cyrl-RS"/>
        </w:rPr>
        <w:t>godine</w:t>
      </w:r>
      <w:r w:rsidRPr="002E3004">
        <w:rPr>
          <w:sz w:val="24"/>
          <w:szCs w:val="24"/>
          <w:lang w:val="sr-Cyrl-RS"/>
        </w:rPr>
        <w:t>);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 xml:space="preserve">3. </w:t>
      </w:r>
      <w:r w:rsidR="00B0160F">
        <w:rPr>
          <w:sz w:val="24"/>
          <w:szCs w:val="24"/>
          <w:lang w:val="sr-Cyrl-RS"/>
        </w:rPr>
        <w:t>Utvrđivanje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povodom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razmatranja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Redovnog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godišnjeg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Poverenika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ravnopravnosti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Pr="002E3004">
        <w:rPr>
          <w:sz w:val="24"/>
          <w:szCs w:val="24"/>
          <w:lang w:val="sr-Cyrl-RS"/>
        </w:rPr>
        <w:t xml:space="preserve"> 2013. </w:t>
      </w:r>
      <w:r w:rsidR="00B0160F">
        <w:rPr>
          <w:sz w:val="24"/>
          <w:szCs w:val="24"/>
          <w:lang w:val="sr-Cyrl-RS"/>
        </w:rPr>
        <w:t>godinu</w:t>
      </w:r>
      <w:r w:rsidRPr="002E3004">
        <w:rPr>
          <w:sz w:val="24"/>
          <w:szCs w:val="24"/>
          <w:lang w:val="sr-Cyrl-RS"/>
        </w:rPr>
        <w:t>;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 xml:space="preserve">4. </w:t>
      </w:r>
      <w:r w:rsidR="00B0160F">
        <w:rPr>
          <w:sz w:val="24"/>
          <w:szCs w:val="24"/>
          <w:lang w:val="sr-Cyrl-RS"/>
        </w:rPr>
        <w:t>Utvrđivanje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povodom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razmatranja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Redovnog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godišnjeg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Zaštitnika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Pr="002E3004">
        <w:rPr>
          <w:sz w:val="24"/>
          <w:szCs w:val="24"/>
          <w:lang w:val="sr-Cyrl-RS"/>
        </w:rPr>
        <w:t xml:space="preserve"> 2013. </w:t>
      </w:r>
      <w:r w:rsidR="00B0160F">
        <w:rPr>
          <w:sz w:val="24"/>
          <w:szCs w:val="24"/>
          <w:lang w:val="sr-Cyrl-RS"/>
        </w:rPr>
        <w:t>godinu</w:t>
      </w:r>
      <w:r w:rsidRPr="002E3004">
        <w:rPr>
          <w:sz w:val="24"/>
          <w:szCs w:val="24"/>
          <w:lang w:val="sr-Cyrl-RS"/>
        </w:rPr>
        <w:t>;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  <w:t xml:space="preserve">5. </w:t>
      </w:r>
      <w:r w:rsidR="00B0160F">
        <w:rPr>
          <w:sz w:val="24"/>
          <w:szCs w:val="24"/>
          <w:lang w:val="sr-Cyrl-RS"/>
        </w:rPr>
        <w:t>Utvrđivanje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zaključka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povodom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razmatranja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sprovođenju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slobodnom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pristupu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informacijama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javnog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značaja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podataka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ličnosti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="00EA71E9">
        <w:rPr>
          <w:sz w:val="24"/>
          <w:szCs w:val="24"/>
          <w:lang w:val="sr-Cyrl-RS"/>
        </w:rPr>
        <w:t xml:space="preserve"> 2013. </w:t>
      </w:r>
      <w:r w:rsidR="00B0160F">
        <w:rPr>
          <w:sz w:val="24"/>
          <w:szCs w:val="24"/>
          <w:lang w:val="sr-Cyrl-RS"/>
        </w:rPr>
        <w:t>godinu</w:t>
      </w:r>
      <w:r w:rsidR="00EA71E9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tabs>
          <w:tab w:val="clear" w:pos="1440"/>
          <w:tab w:val="left" w:pos="1870"/>
        </w:tabs>
        <w:ind w:left="1496"/>
        <w:rPr>
          <w:sz w:val="24"/>
          <w:szCs w:val="24"/>
          <w:lang w:val="sr-Cyrl-RS"/>
        </w:rPr>
      </w:pPr>
    </w:p>
    <w:p w:rsidR="00DE7989" w:rsidRPr="002E3004" w:rsidRDefault="00DE7989" w:rsidP="00DE7989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Članovi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jednoglasno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prihvatili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predloženi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Dnevni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red</w:t>
      </w:r>
      <w:r w:rsidRPr="002E3004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tabs>
          <w:tab w:val="clear" w:pos="1440"/>
          <w:tab w:val="left" w:pos="1870"/>
        </w:tabs>
        <w:rPr>
          <w:sz w:val="24"/>
          <w:szCs w:val="24"/>
          <w:lang w:val="sr-Cyrl-RS"/>
        </w:rPr>
      </w:pPr>
    </w:p>
    <w:p w:rsidR="00DE7989" w:rsidRPr="00AE2E7F" w:rsidRDefault="00DE7989" w:rsidP="00DE7989">
      <w:pPr>
        <w:tabs>
          <w:tab w:val="left" w:pos="1870"/>
        </w:tabs>
        <w:rPr>
          <w:b/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b/>
          <w:sz w:val="24"/>
          <w:szCs w:val="24"/>
          <w:lang w:val="sr-Cyrl-RS"/>
        </w:rPr>
        <w:t>PRVA</w:t>
      </w:r>
      <w:r w:rsidR="00960AEB" w:rsidRPr="00960AEB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TAČKA</w:t>
      </w:r>
      <w:r w:rsidR="00960AEB">
        <w:rPr>
          <w:b/>
          <w:sz w:val="24"/>
          <w:szCs w:val="24"/>
          <w:lang w:val="sr-Cyrl-RS"/>
        </w:rPr>
        <w:t xml:space="preserve">: </w:t>
      </w:r>
      <w:r w:rsidR="00B0160F">
        <w:rPr>
          <w:b/>
          <w:sz w:val="24"/>
          <w:szCs w:val="24"/>
          <w:lang w:val="sr-Cyrl-RS"/>
        </w:rPr>
        <w:t>Razmatranje</w:t>
      </w:r>
      <w:r w:rsidRPr="00960AEB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Redovnog</w:t>
      </w:r>
      <w:r w:rsidRPr="00AE2E7F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godišnjeg</w:t>
      </w:r>
      <w:r w:rsidRPr="00AE2E7F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izveštaja</w:t>
      </w:r>
      <w:r w:rsidRPr="00AE2E7F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Zaštitnika</w:t>
      </w:r>
      <w:r w:rsidRPr="00AE2E7F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građana</w:t>
      </w:r>
      <w:r w:rsidRPr="00AE2E7F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</w:t>
      </w:r>
      <w:r w:rsidRPr="00AE2E7F">
        <w:rPr>
          <w:b/>
          <w:sz w:val="24"/>
          <w:szCs w:val="24"/>
          <w:lang w:val="sr-Cyrl-RS"/>
        </w:rPr>
        <w:t xml:space="preserve"> 2013. </w:t>
      </w:r>
      <w:r w:rsidR="00B0160F">
        <w:rPr>
          <w:b/>
          <w:sz w:val="24"/>
          <w:szCs w:val="24"/>
          <w:lang w:val="sr-Cyrl-RS"/>
        </w:rPr>
        <w:t>godinu</w:t>
      </w:r>
    </w:p>
    <w:p w:rsidR="00DE7989" w:rsidRPr="002E3004" w:rsidRDefault="00DE7989" w:rsidP="00DE7989">
      <w:pPr>
        <w:tabs>
          <w:tab w:val="left" w:pos="1870"/>
        </w:tabs>
        <w:rPr>
          <w:sz w:val="24"/>
          <w:szCs w:val="24"/>
          <w:lang w:val="sr-Cyrl-RS"/>
        </w:rPr>
      </w:pPr>
    </w:p>
    <w:p w:rsidR="00DE7989" w:rsidRPr="002E3004" w:rsidRDefault="00DE7989" w:rsidP="00960AEB">
      <w:pPr>
        <w:tabs>
          <w:tab w:val="left" w:pos="1870"/>
        </w:tabs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dao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reč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Zaštitniku</w:t>
      </w:r>
      <w:r w:rsidR="00F0647E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građana</w:t>
      </w:r>
      <w:r w:rsidR="00F0647E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radi</w:t>
      </w:r>
      <w:r w:rsidR="00F0647E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predstavljanja</w:t>
      </w:r>
      <w:r w:rsidR="00960AE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Izveštaja</w:t>
      </w:r>
      <w:r w:rsidR="00960AEB">
        <w:rPr>
          <w:sz w:val="24"/>
          <w:szCs w:val="24"/>
          <w:lang w:val="sr-Cyrl-RS"/>
        </w:rPr>
        <w:t xml:space="preserve">. </w:t>
      </w:r>
      <w:r w:rsidRPr="002E3004">
        <w:rPr>
          <w:sz w:val="24"/>
          <w:szCs w:val="24"/>
          <w:lang w:val="sr-Cyrl-RS"/>
        </w:rPr>
        <w:tab/>
      </w:r>
    </w:p>
    <w:p w:rsidR="009D52DC" w:rsidRDefault="00960AEB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Saša</w:t>
      </w:r>
      <w:r w:rsidR="007E740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Janković</w:t>
      </w:r>
      <w:r w:rsidR="007E740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istakao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očekuje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puno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značajnih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sugestija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primedbi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kritika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eventualno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nečeg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pozitivnog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kako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iduće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godine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bio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bolji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potpuniji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zahvaljujući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zajedničkim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naporima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7E740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7E740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reše</w:t>
      </w:r>
      <w:r w:rsidR="007E740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pitanja</w:t>
      </w:r>
      <w:r w:rsidR="007E740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ljudskih</w:t>
      </w:r>
      <w:r w:rsidR="007E740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prava</w:t>
      </w:r>
      <w:r w:rsidR="007E740A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Saša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Janković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fokusirao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nekoliko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tema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posebno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interesovale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proteklom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periodu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Između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ostalog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rekao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deklarativna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opredeljenost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učvršćivanju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poštovanju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ljudskih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nije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dala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zadovoljavajuće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rezultate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Posebno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ranjive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bile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sledeće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grupe</w:t>
      </w:r>
      <w:r w:rsidR="00DE7989" w:rsidRPr="002E3004">
        <w:rPr>
          <w:sz w:val="24"/>
          <w:szCs w:val="24"/>
          <w:lang w:val="sr-Cyrl-RS"/>
        </w:rPr>
        <w:t xml:space="preserve">: </w:t>
      </w:r>
      <w:r w:rsidR="00B0160F">
        <w:rPr>
          <w:sz w:val="24"/>
          <w:szCs w:val="24"/>
          <w:lang w:val="sr-Cyrl-RS"/>
        </w:rPr>
        <w:t>ekstremno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siromašni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deca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osobe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invaliditetom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pripadnici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nacionalnih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manjina</w:t>
      </w:r>
      <w:r w:rsidR="00DE7989" w:rsidRPr="002E3004">
        <w:rPr>
          <w:sz w:val="24"/>
          <w:szCs w:val="24"/>
          <w:lang w:val="sr-Cyrl-RS"/>
        </w:rPr>
        <w:t xml:space="preserve"> – </w:t>
      </w:r>
      <w:r w:rsidR="00B0160F">
        <w:rPr>
          <w:sz w:val="24"/>
          <w:szCs w:val="24"/>
          <w:lang w:val="sr-Cyrl-RS"/>
        </w:rPr>
        <w:t>posebno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Romi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osobe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lišene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slobode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sa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posebnim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akcentom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psihijatrijske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bolesnike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obolele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teške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bolesti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žene</w:t>
      </w:r>
      <w:r w:rsidR="00DE7989" w:rsidRPr="002E3004">
        <w:rPr>
          <w:sz w:val="24"/>
          <w:szCs w:val="24"/>
          <w:lang w:val="sr-Cyrl-RS"/>
        </w:rPr>
        <w:t>,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izbegli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raseljeni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azilanti</w:t>
      </w:r>
      <w:r w:rsidR="007B206A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regularni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migranti</w:t>
      </w:r>
      <w:r w:rsidR="007B206A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LGBT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grupe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pojedinci</w:t>
      </w:r>
      <w:r w:rsidR="007B206A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organizacije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pojedinci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zagovornici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ljudskih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kritičari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vlasti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Naveo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postoji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premoć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političke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volje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nad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vladavinom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pri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čemu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politička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volja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treba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postoji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izvršavanje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njegovo</w:t>
      </w:r>
      <w:r w:rsidR="0015343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donošenje</w:t>
      </w:r>
      <w:r w:rsidR="007B206A">
        <w:rPr>
          <w:sz w:val="24"/>
          <w:szCs w:val="24"/>
          <w:lang w:val="sr-Cyrl-RS"/>
        </w:rPr>
        <w:t>.</w:t>
      </w:r>
      <w:r w:rsidR="00F0647E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Rekao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bez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efikasnog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nezavisnog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pravosuđa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nema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potpune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ljudskih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osnovni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stub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ljudskih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prava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Po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pitanju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medija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naveo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7B206A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tabloidizacija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medija</w:t>
      </w:r>
      <w:r w:rsidR="007B206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</w:t>
      </w:r>
      <w:r w:rsidR="007B206A">
        <w:rPr>
          <w:sz w:val="24"/>
          <w:szCs w:val="24"/>
          <w:lang w:val="sr-Cyrl-RS"/>
        </w:rPr>
        <w:t xml:space="preserve"> 2012. </w:t>
      </w:r>
      <w:r w:rsidR="00B0160F">
        <w:rPr>
          <w:sz w:val="24"/>
          <w:szCs w:val="24"/>
          <w:lang w:val="sr-Cyrl-RS"/>
        </w:rPr>
        <w:t>godine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prešla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2013. </w:t>
      </w:r>
      <w:r w:rsidR="00B0160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tabloidizaciju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Time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usmereni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pravdu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istinu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okreću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naslovnim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stranama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umesto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čekaju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potpune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tačne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blagovremene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istinite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informacije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državnih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organa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jako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poguban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trend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Potom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osvrnuo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rodnu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ravnopravnost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izneo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stav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="00DF02A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nedovoljnoj</w:t>
      </w:r>
      <w:r w:rsidR="009D52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efikasnosti</w:t>
      </w:r>
      <w:r w:rsidR="009D52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institucija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suzbijanju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nasilja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porodici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te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2013. </w:t>
      </w:r>
      <w:r w:rsidR="00B0160F">
        <w:rPr>
          <w:sz w:val="24"/>
          <w:szCs w:val="24"/>
          <w:lang w:val="sr-Cyrl-RS"/>
        </w:rPr>
        <w:t>godini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preko</w:t>
      </w:r>
      <w:r w:rsidR="00DE7989" w:rsidRPr="002E3004">
        <w:rPr>
          <w:sz w:val="24"/>
          <w:szCs w:val="24"/>
          <w:lang w:val="sr-Cyrl-RS"/>
        </w:rPr>
        <w:t xml:space="preserve"> 40 </w:t>
      </w:r>
      <w:r w:rsidR="00B0160F">
        <w:rPr>
          <w:sz w:val="24"/>
          <w:szCs w:val="24"/>
          <w:lang w:val="sr-Cyrl-RS"/>
        </w:rPr>
        <w:t>žena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izgubilo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život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porodičnom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nasilju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naveo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njegovoj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preporuci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tri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ministarstva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MUP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Ministarstvo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rada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zapošljavanja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socijalne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politike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Ministarstvo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pravde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državne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uprave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doneli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posebne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protokole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postupanju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slučajevima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nasilja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nad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ženama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porodici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partnerskim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odnosima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Što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tiče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nacionalnih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manjina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istakao</w:t>
      </w:r>
      <w:r w:rsidR="00D42EA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42EA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42EA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="00D42EA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Romi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dalje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najnepovoljnijem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položaju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praktičnom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materijalnom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smislu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verbalnom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psihološkom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smislu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Albanci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Potom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govorio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nacionalnim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savetima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nacionalnih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manjina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gde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postoji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potreba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unapredi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depolitizuje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njihov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rad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što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manjim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uticajem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političkih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partija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preporukama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delimično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ispunjene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nedavnim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izmenama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nešto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ostalo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tek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uradi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pogledu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usaglašavanja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odlukom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Ustavnog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pitanju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depolitizacije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Po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njegovim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navodima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rumunska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vlaška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nacionalna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manjina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neuralgične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tačke</w:t>
      </w:r>
      <w:r w:rsidR="00DE7989" w:rsidRPr="002E300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kao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obrazovanje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određenim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jezicima</w:t>
      </w:r>
      <w:r w:rsidR="00DE7989" w:rsidRPr="002E300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Ogromne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posledice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segregacije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nivou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učenika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protežu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kasnije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celi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život</w:t>
      </w:r>
      <w:r w:rsidR="00DE7989" w:rsidRPr="002E3004">
        <w:rPr>
          <w:sz w:val="24"/>
          <w:szCs w:val="24"/>
          <w:lang w:val="sr-Cyrl-RS"/>
        </w:rPr>
        <w:t>.</w:t>
      </w:r>
      <w:r w:rsidR="009D52DC">
        <w:rPr>
          <w:sz w:val="24"/>
          <w:szCs w:val="24"/>
          <w:lang w:val="sr-Cyrl-RS"/>
        </w:rPr>
        <w:t xml:space="preserve"> </w:t>
      </w:r>
    </w:p>
    <w:p w:rsidR="00DE7989" w:rsidRPr="002E3004" w:rsidRDefault="009D52DC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183667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I</w:t>
      </w:r>
      <w:r w:rsidR="00B0160F">
        <w:rPr>
          <w:sz w:val="24"/>
          <w:szCs w:val="24"/>
        </w:rPr>
        <w:t>stakao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A8583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najveće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postignuće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ovom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pogledu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ostvarilo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kod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Roma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počeli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ostvaruju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administrativnu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adresu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c</w:t>
      </w:r>
      <w:r w:rsidR="00B0160F">
        <w:rPr>
          <w:sz w:val="24"/>
          <w:szCs w:val="24"/>
        </w:rPr>
        <w:t>entru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socijalni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rad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prava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lična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dokumenta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taj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način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</w:t>
      </w:r>
      <w:r w:rsidR="00A8583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pravno</w:t>
      </w:r>
      <w:r w:rsidR="00A8583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nevidljivih</w:t>
      </w:r>
      <w:r w:rsidR="00A8583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počeo</w:t>
      </w:r>
      <w:r w:rsidR="00A8583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otklanja</w:t>
      </w:r>
      <w:r w:rsidR="00B0160F">
        <w:rPr>
          <w:sz w:val="24"/>
          <w:szCs w:val="24"/>
          <w:lang w:val="sr-Cyrl-RS"/>
        </w:rPr>
        <w:t>ti</w:t>
      </w:r>
      <w:r w:rsidR="00DE7989" w:rsidRPr="002E3004">
        <w:rPr>
          <w:sz w:val="24"/>
          <w:szCs w:val="24"/>
        </w:rPr>
        <w:t>.</w:t>
      </w:r>
      <w:r w:rsidR="00DE7989"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Što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tiče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rodne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ravnopr</w:t>
      </w:r>
      <w:r w:rsidR="00B0160F">
        <w:rPr>
          <w:sz w:val="24"/>
          <w:szCs w:val="24"/>
          <w:lang w:val="sr-Cyrl-RS"/>
        </w:rPr>
        <w:t>a</w:t>
      </w:r>
      <w:r w:rsidR="00B0160F">
        <w:rPr>
          <w:sz w:val="24"/>
          <w:szCs w:val="24"/>
        </w:rPr>
        <w:t>vnosti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LGBT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osoba</w:t>
      </w:r>
      <w:r w:rsidR="00DE7989" w:rsidRPr="002E3004">
        <w:rPr>
          <w:sz w:val="24"/>
          <w:szCs w:val="24"/>
          <w:lang w:val="sr-Latn-CS"/>
        </w:rPr>
        <w:t>,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istakao</w:t>
      </w:r>
      <w:r w:rsidR="00183667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183667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država</w:t>
      </w:r>
      <w:r w:rsidR="00A12F5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donela</w:t>
      </w:r>
      <w:r w:rsidR="00A12F5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</w:t>
      </w:r>
      <w:r w:rsidR="00A12F5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A12F5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potvrđivanju</w:t>
      </w:r>
      <w:r w:rsidR="00A12F57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K</w:t>
      </w:r>
      <w:r w:rsidR="00B0160F">
        <w:rPr>
          <w:sz w:val="24"/>
          <w:szCs w:val="24"/>
        </w:rPr>
        <w:t>onvencije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Sav</w:t>
      </w:r>
      <w:r w:rsidR="00B0160F">
        <w:rPr>
          <w:sz w:val="24"/>
          <w:szCs w:val="24"/>
          <w:lang w:val="sr-Cyrl-RS"/>
        </w:rPr>
        <w:t>e</w:t>
      </w:r>
      <w:r w:rsidR="00B0160F">
        <w:rPr>
          <w:sz w:val="24"/>
          <w:szCs w:val="24"/>
        </w:rPr>
        <w:t>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Evrope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sprečavanju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nasilja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ženama</w:t>
      </w:r>
      <w:r w:rsidR="00183667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porodici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što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znači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konvencija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našeg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pravnog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poretka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sudovi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primenjuju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konvenciju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neposredno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poziv</w:t>
      </w:r>
      <w:r w:rsidR="00DE7989" w:rsidRPr="002E3004">
        <w:rPr>
          <w:sz w:val="24"/>
          <w:szCs w:val="24"/>
          <w:lang w:val="sr-Latn-CS"/>
        </w:rPr>
        <w:t>a</w:t>
      </w:r>
      <w:r w:rsidR="00B0160F">
        <w:rPr>
          <w:sz w:val="24"/>
          <w:szCs w:val="24"/>
        </w:rPr>
        <w:t>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njene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odredbe</w:t>
      </w:r>
      <w:r w:rsidR="00DE7989"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Takođe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donet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izmenama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dopunama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radu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potpunijom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žena</w:t>
      </w:r>
      <w:r w:rsidR="00DE7989"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Donet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ostvarivanju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zdravstvenu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dece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trudnica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porodilja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  <w:lang w:val="sr-Cyrl-RS"/>
        </w:rPr>
        <w:t>i</w:t>
      </w:r>
      <w:r w:rsidR="00183667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stavio</w:t>
      </w:r>
      <w:r w:rsidR="00183667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183667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primed</w:t>
      </w:r>
      <w:r w:rsidR="00B0160F">
        <w:rPr>
          <w:sz w:val="24"/>
          <w:szCs w:val="24"/>
          <w:lang w:val="sr-Cyrl-RS"/>
        </w:rPr>
        <w:t>bu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kasni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isplati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porodiljskih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naknada</w:t>
      </w:r>
      <w:r w:rsidR="00DE7989" w:rsidRPr="002E3004">
        <w:rPr>
          <w:sz w:val="24"/>
          <w:szCs w:val="24"/>
        </w:rPr>
        <w:t>.</w:t>
      </w:r>
    </w:p>
    <w:p w:rsidR="00DE7989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lastRenderedPageBreak/>
        <w:tab/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kraju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svog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izlaganja</w:t>
      </w:r>
      <w:r w:rsidR="00A12F5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skrenuo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183667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pažnju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manjkavosti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 </w:t>
      </w:r>
      <w:r w:rsidR="00B0160F">
        <w:rPr>
          <w:sz w:val="24"/>
          <w:szCs w:val="24"/>
        </w:rPr>
        <w:t>proteklom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periodu</w:t>
      </w:r>
      <w:r w:rsidRPr="002E3004">
        <w:rPr>
          <w:sz w:val="24"/>
          <w:szCs w:val="24"/>
          <w:lang w:val="sr-Latn-CS"/>
        </w:rPr>
        <w:t>,</w:t>
      </w:r>
      <w:r w:rsidR="00A12F5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drugačije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seksualne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orjent</w:t>
      </w:r>
      <w:r w:rsidR="00B0160F">
        <w:rPr>
          <w:sz w:val="24"/>
          <w:szCs w:val="24"/>
          <w:lang w:val="sr-Cyrl-RS"/>
        </w:rPr>
        <w:t>a</w:t>
      </w:r>
      <w:r w:rsidR="00B0160F">
        <w:rPr>
          <w:sz w:val="24"/>
          <w:szCs w:val="24"/>
        </w:rPr>
        <w:t>cije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naročito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Ustavom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garantovano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okupljanje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nisu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ostvarena</w:t>
      </w:r>
      <w:r w:rsidRPr="002E3004">
        <w:rPr>
          <w:sz w:val="24"/>
          <w:szCs w:val="24"/>
        </w:rPr>
        <w:t xml:space="preserve"> (</w:t>
      </w:r>
      <w:r w:rsidR="00B0160F">
        <w:rPr>
          <w:sz w:val="24"/>
          <w:szCs w:val="24"/>
        </w:rPr>
        <w:t>kao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primer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naveo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treći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put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čet</w:t>
      </w:r>
      <w:r w:rsidR="00B0160F">
        <w:rPr>
          <w:sz w:val="24"/>
          <w:szCs w:val="24"/>
          <w:lang w:val="sr-Cyrl-RS"/>
        </w:rPr>
        <w:t>i</w:t>
      </w:r>
      <w:r w:rsidR="00B0160F">
        <w:rPr>
          <w:sz w:val="24"/>
          <w:szCs w:val="24"/>
        </w:rPr>
        <w:t>ri</w:t>
      </w:r>
      <w:r w:rsidR="0018366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godine</w:t>
      </w:r>
      <w:r w:rsidR="0018366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="00183667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održana</w:t>
      </w:r>
      <w:r w:rsidR="00183667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P</w:t>
      </w:r>
      <w:r w:rsidR="00B0160F">
        <w:rPr>
          <w:sz w:val="24"/>
          <w:szCs w:val="24"/>
        </w:rPr>
        <w:t>arada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ponosa</w:t>
      </w:r>
      <w:r w:rsidRPr="002E3004">
        <w:rPr>
          <w:sz w:val="24"/>
          <w:szCs w:val="24"/>
        </w:rPr>
        <w:t xml:space="preserve">). </w:t>
      </w:r>
      <w:r w:rsidR="00B0160F">
        <w:rPr>
          <w:sz w:val="24"/>
          <w:szCs w:val="24"/>
        </w:rPr>
        <w:t>Takođe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donet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podzakonski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akt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uređuje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bliže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kriterijume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prepoznavanje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oblika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diskriminacije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strane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zaposlenog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učenika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trećih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lica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ustanovama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obrazovanja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Nije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donet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besplatnoj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pravnoj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pomoći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takse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sudovima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jako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visoke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čime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ostav</w:t>
      </w:r>
      <w:r w:rsidR="00B0160F">
        <w:rPr>
          <w:sz w:val="24"/>
          <w:szCs w:val="24"/>
          <w:lang w:val="sr-Cyrl-RS"/>
        </w:rPr>
        <w:t>lj</w:t>
      </w:r>
      <w:r w:rsidR="00B0160F">
        <w:rPr>
          <w:sz w:val="24"/>
          <w:szCs w:val="24"/>
        </w:rPr>
        <w:t>en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</w:t>
      </w:r>
      <w:r w:rsidRPr="002E3004">
        <w:rPr>
          <w:sz w:val="24"/>
          <w:szCs w:val="24"/>
          <w:lang w:val="sr-Latn-CS"/>
        </w:rPr>
        <w:t>e</w:t>
      </w:r>
      <w:r w:rsidR="00B0160F">
        <w:rPr>
          <w:sz w:val="24"/>
          <w:szCs w:val="24"/>
        </w:rPr>
        <w:t>liki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broj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ljudi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posebno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socijalno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ugroženih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bez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pristupa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pravdi</w:t>
      </w:r>
      <w:r w:rsidRPr="002E3004">
        <w:rPr>
          <w:sz w:val="24"/>
          <w:szCs w:val="24"/>
        </w:rPr>
        <w:t xml:space="preserve">. </w:t>
      </w:r>
    </w:p>
    <w:p w:rsidR="00DE7989" w:rsidRPr="00636919" w:rsidRDefault="00183667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="00B17631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B17631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B0160F">
        <w:rPr>
          <w:sz w:val="24"/>
          <w:szCs w:val="24"/>
        </w:rPr>
        <w:t>kazao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potrebu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zajedničkog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delovanja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interesu</w:t>
      </w:r>
      <w:r w:rsidR="009B5BD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9B5BDF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pogotov</w:t>
      </w:r>
      <w:r w:rsidR="00B0160F"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onim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segmentima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gde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krše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ili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nedovoljno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poštuju</w:t>
      </w:r>
      <w:r w:rsidR="00DE7989" w:rsidRPr="002E3004">
        <w:rPr>
          <w:sz w:val="24"/>
          <w:szCs w:val="24"/>
        </w:rPr>
        <w:t xml:space="preserve">.  </w:t>
      </w:r>
      <w:r w:rsidR="00B0160F">
        <w:rPr>
          <w:sz w:val="24"/>
          <w:szCs w:val="24"/>
        </w:rPr>
        <w:t>Prva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adresa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običan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građanin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suočava</w:t>
      </w:r>
      <w:r w:rsidR="00F84C88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jeste</w:t>
      </w:r>
      <w:r w:rsidR="00F84C88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lokalna</w:t>
      </w:r>
      <w:r w:rsidR="00F84C88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samouprava</w:t>
      </w:r>
      <w:r w:rsidR="00F84C88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S</w:t>
      </w:r>
      <w:r w:rsidR="00B0160F">
        <w:rPr>
          <w:sz w:val="24"/>
          <w:szCs w:val="24"/>
        </w:rPr>
        <w:t>aglasio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8519B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gosp</w:t>
      </w:r>
      <w:r w:rsidR="00B0160F">
        <w:rPr>
          <w:sz w:val="24"/>
          <w:szCs w:val="24"/>
          <w:lang w:val="sr-Cyrl-RS"/>
        </w:rPr>
        <w:t>odinom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Jankovićem</w:t>
      </w:r>
      <w:r w:rsidR="00B91C6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B91C6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ćemo</w:t>
      </w:r>
      <w:r w:rsidR="00B91C6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inicirati</w:t>
      </w:r>
      <w:r w:rsidR="00B91C6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B91C6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podržati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dobar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izmena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našle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dnevnom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redu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kao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izmenjene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odredbe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radu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zdravstvenoj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trudnica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porodilja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nasilja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žen</w:t>
      </w:r>
      <w:r w:rsidR="00B0160F">
        <w:rPr>
          <w:sz w:val="24"/>
          <w:szCs w:val="24"/>
          <w:lang w:val="sr-Cyrl-RS"/>
        </w:rPr>
        <w:t>a</w:t>
      </w:r>
      <w:r w:rsidR="00B0160F">
        <w:rPr>
          <w:sz w:val="24"/>
          <w:szCs w:val="24"/>
        </w:rPr>
        <w:t>ma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vanparnični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postupak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</w:t>
      </w:r>
      <w:r w:rsidR="00DE7989" w:rsidRPr="002E3004">
        <w:rPr>
          <w:sz w:val="24"/>
          <w:szCs w:val="24"/>
        </w:rPr>
        <w:t>.</w:t>
      </w:r>
      <w:r w:rsidR="00B91C6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Istakao</w:t>
      </w:r>
      <w:r w:rsidR="00B91C6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B91C6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B91C6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će</w:t>
      </w:r>
      <w:r w:rsidR="00B91C6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biti</w:t>
      </w:r>
      <w:r w:rsidR="00B91C6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veliki</w:t>
      </w:r>
      <w:r w:rsidR="00B91C6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izazov</w:t>
      </w:r>
      <w:r w:rsidR="00B91C6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zajednički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delujemo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oblasti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ljudskih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 w:rsidR="00DE7989" w:rsidRPr="002E3004">
        <w:rPr>
          <w:sz w:val="24"/>
          <w:szCs w:val="24"/>
          <w:lang w:val="sr-Latn-CS"/>
        </w:rPr>
        <w:t>.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radu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uskoro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nađe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skupštinskoj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proceduri</w:t>
      </w:r>
      <w:r w:rsidR="00DE7989"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Drugo</w:t>
      </w:r>
      <w:r w:rsidR="00DE7989" w:rsidRPr="002E3004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</w:rPr>
        <w:t>po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njemu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mnogo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značajnije</w:t>
      </w:r>
      <w:r w:rsidR="00DE7989" w:rsidRPr="002E3004">
        <w:rPr>
          <w:sz w:val="24"/>
          <w:szCs w:val="24"/>
          <w:lang w:val="sr-Latn-CS"/>
        </w:rPr>
        <w:t>,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B0160F">
        <w:rPr>
          <w:sz w:val="24"/>
          <w:szCs w:val="24"/>
          <w:lang w:val="sr-Cyrl-RS"/>
        </w:rPr>
        <w:t>ste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zajedno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drugim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nezavisnim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regulatornim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državnim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institucijama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uz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pomoć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medija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civilnog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društva</w:t>
      </w:r>
      <w:r w:rsidR="00F84C88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pratimo</w:t>
      </w:r>
      <w:r w:rsidR="00636919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kako</w:t>
      </w:r>
      <w:r w:rsidR="00636919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636919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ti</w:t>
      </w:r>
      <w:r w:rsidR="00636919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zakoni</w:t>
      </w:r>
      <w:r w:rsidR="00636919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sprovode</w:t>
      </w:r>
      <w:r w:rsidR="00636919">
        <w:rPr>
          <w:sz w:val="24"/>
          <w:szCs w:val="24"/>
        </w:rPr>
        <w:t>.</w:t>
      </w:r>
    </w:p>
    <w:p w:rsidR="00DE7989" w:rsidRPr="002E3004" w:rsidRDefault="00DE7989" w:rsidP="00DE7989">
      <w:pPr>
        <w:rPr>
          <w:sz w:val="24"/>
          <w:szCs w:val="24"/>
          <w:lang w:val="sr-Latn-C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Nakon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toga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  <w:lang w:val="sr-Cyrl-RS"/>
        </w:rPr>
        <w:t>p</w:t>
      </w:r>
      <w:r w:rsidR="00B0160F">
        <w:rPr>
          <w:sz w:val="24"/>
          <w:szCs w:val="24"/>
        </w:rPr>
        <w:t>redsednik</w:t>
      </w:r>
      <w:r w:rsidR="008519B9" w:rsidRPr="008519B9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otvorio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raspravu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Redovnom</w:t>
      </w:r>
      <w:r w:rsidR="001F55B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godišnjem</w:t>
      </w:r>
      <w:r w:rsidR="001F55B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izveštaju</w:t>
      </w:r>
      <w:r w:rsidR="001F55BA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aštitnika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</w:t>
      </w:r>
      <w:r w:rsidR="00B0160F">
        <w:rPr>
          <w:sz w:val="24"/>
          <w:szCs w:val="24"/>
          <w:lang w:val="sr-Cyrl-RS"/>
        </w:rPr>
        <w:t>epublike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Srbije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2013.</w:t>
      </w:r>
      <w:r w:rsidR="00B0160F">
        <w:rPr>
          <w:sz w:val="24"/>
          <w:szCs w:val="24"/>
        </w:rPr>
        <w:t>godinu</w:t>
      </w:r>
      <w:r w:rsidRPr="002E3004">
        <w:rPr>
          <w:sz w:val="24"/>
          <w:szCs w:val="24"/>
        </w:rPr>
        <w:t>:</w:t>
      </w:r>
    </w:p>
    <w:p w:rsidR="00DE7989" w:rsidRPr="002E3004" w:rsidRDefault="00F84C88" w:rsidP="00DE798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Gordana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Čomić</w:t>
      </w:r>
      <w:r w:rsidR="00DE7989" w:rsidRPr="002E3004">
        <w:rPr>
          <w:sz w:val="24"/>
          <w:szCs w:val="24"/>
        </w:rPr>
        <w:t xml:space="preserve"> </w:t>
      </w:r>
      <w:r w:rsidR="00DE7989" w:rsidRPr="002E3004">
        <w:rPr>
          <w:sz w:val="24"/>
          <w:szCs w:val="24"/>
          <w:lang w:val="sr-Latn-CS"/>
        </w:rPr>
        <w:t xml:space="preserve">je </w:t>
      </w:r>
      <w:r w:rsidR="00B0160F">
        <w:rPr>
          <w:sz w:val="24"/>
          <w:szCs w:val="24"/>
          <w:lang w:val="sr-Cyrl-RS"/>
        </w:rPr>
        <w:t>konstatovala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Izveštaj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2013.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godinu</w:t>
      </w:r>
      <w:r w:rsidR="00DE7989" w:rsidRPr="002E3004">
        <w:rPr>
          <w:sz w:val="24"/>
          <w:szCs w:val="24"/>
          <w:lang w:val="sr-Latn-CS"/>
        </w:rPr>
        <w:t xml:space="preserve">, </w:t>
      </w:r>
      <w:r w:rsidR="00B0160F">
        <w:rPr>
          <w:sz w:val="24"/>
          <w:szCs w:val="24"/>
        </w:rPr>
        <w:t>nažalost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pokazuje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većem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delu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ponavljanje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istih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primedbi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zamerki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2012.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2011.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godinu</w:t>
      </w:r>
      <w:r w:rsidR="00DE7989" w:rsidRPr="002E3004">
        <w:rPr>
          <w:sz w:val="24"/>
          <w:szCs w:val="24"/>
          <w:lang w:val="sr-Latn-CS"/>
        </w:rPr>
        <w:t>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Takođe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istakla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ako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ove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godine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zaključimo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ozbiljan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promenimo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način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kako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institucije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odnose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preporukama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onda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ćemo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svi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mnogo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veći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</w:t>
      </w:r>
      <w:r w:rsidR="00716EB6">
        <w:rPr>
          <w:sz w:val="24"/>
          <w:szCs w:val="24"/>
          <w:lang w:val="sr-Cyrl-RS"/>
        </w:rPr>
        <w:t>.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Podsetila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B0160F">
        <w:rPr>
          <w:sz w:val="24"/>
          <w:szCs w:val="24"/>
        </w:rPr>
        <w:t>zmene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dopune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aštitniku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</w:t>
      </w:r>
      <w:r w:rsidR="00B0160F">
        <w:rPr>
          <w:sz w:val="24"/>
          <w:szCs w:val="24"/>
          <w:lang w:val="sr-Cyrl-RS"/>
        </w:rPr>
        <w:t>le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proceduri</w:t>
      </w:r>
      <w:r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povučen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iz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procedure</w:t>
      </w:r>
      <w:r w:rsidR="00DE7989" w:rsidRPr="002E3004">
        <w:rPr>
          <w:sz w:val="24"/>
          <w:szCs w:val="24"/>
        </w:rPr>
        <w:t xml:space="preserve"> 2012.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godine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ali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nikad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vraćen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proceduru</w:t>
      </w:r>
      <w:r w:rsidR="00DE7989"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trebalo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bude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jedan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prvih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poslova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pokazali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razumemo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postoji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institucija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</w:t>
      </w:r>
      <w:r w:rsidR="00B0160F">
        <w:rPr>
          <w:sz w:val="24"/>
          <w:szCs w:val="24"/>
        </w:rPr>
        <w:t>ad</w:t>
      </w:r>
      <w:r w:rsidR="00B0160F">
        <w:rPr>
          <w:sz w:val="24"/>
          <w:szCs w:val="24"/>
          <w:lang w:val="sr-Cyrl-RS"/>
        </w:rPr>
        <w:t>a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govori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protokolima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kojima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uvodi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red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borbi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protiv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nasilja</w:t>
      </w:r>
      <w:r w:rsidR="0006087B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</w:t>
      </w:r>
      <w:r w:rsidR="0006087B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ženama</w:t>
      </w:r>
      <w:r w:rsidR="0006087B" w:rsidRPr="0006087B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jedan</w:t>
      </w:r>
      <w:r w:rsidR="0006087B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zaključaka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trebalo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bude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MUP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izveštava</w:t>
      </w:r>
      <w:r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</w:t>
      </w:r>
      <w:r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ljudska</w:t>
      </w:r>
      <w:r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manjinska</w:t>
      </w:r>
      <w:r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 w:rsidR="008519B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8519B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ravnopravnost</w:t>
      </w:r>
      <w:r w:rsidR="008519B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polova</w:t>
      </w:r>
      <w:r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primeni</w:t>
      </w:r>
      <w:r w:rsidR="00DE7989" w:rsidRPr="00060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protokola</w:t>
      </w:r>
      <w:r w:rsidR="00DE7989" w:rsidRPr="0006087B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kraju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zahvalila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iscrpan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temeljan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Izveštaj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uz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žaljenje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Izveštaj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može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još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govori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napretku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primeni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očuvanju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unapređenju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ljudskih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Srbiji</w:t>
      </w:r>
      <w:r w:rsidR="006A7E71">
        <w:rPr>
          <w:sz w:val="24"/>
          <w:szCs w:val="24"/>
          <w:lang w:val="sr-Cyrl-RS"/>
        </w:rPr>
        <w:t>.</w:t>
      </w:r>
    </w:p>
    <w:p w:rsidR="00DE7989" w:rsidRPr="002E3004" w:rsidRDefault="00F84C88" w:rsidP="00DE798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Saša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Janković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6A7E71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istakao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nažalost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stvorila</w:t>
      </w:r>
      <w:r w:rsidR="00DE7989" w:rsidRPr="002E3004">
        <w:rPr>
          <w:sz w:val="24"/>
          <w:szCs w:val="24"/>
        </w:rPr>
        <w:t xml:space="preserve">  </w:t>
      </w:r>
      <w:r w:rsidR="00B0160F">
        <w:rPr>
          <w:sz w:val="24"/>
          <w:szCs w:val="24"/>
        </w:rPr>
        <w:t>loša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navika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efikasnost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meri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stepenom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izvršavanja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njegovih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preporuka</w:t>
      </w:r>
      <w:r w:rsidR="00816405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816405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</w:t>
      </w:r>
      <w:r w:rsidR="00816405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tim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vezi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uzeo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primer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švedskog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ombu</w:t>
      </w:r>
      <w:r w:rsidR="00B0160F">
        <w:rPr>
          <w:sz w:val="24"/>
          <w:szCs w:val="24"/>
          <w:lang w:val="sr-Cyrl-RS"/>
        </w:rPr>
        <w:t>d</w:t>
      </w:r>
      <w:r w:rsidR="00B0160F">
        <w:rPr>
          <w:sz w:val="24"/>
          <w:szCs w:val="24"/>
        </w:rPr>
        <w:t>smana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  <w:lang w:val="sr-Cyrl-RS"/>
        </w:rPr>
        <w:t>gde</w:t>
      </w:r>
      <w:r w:rsidR="00816405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on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nezavisno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utvrđuje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došlo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propusta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uradi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potom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posao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nadležnog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ministarstva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ispravi</w:t>
      </w:r>
      <w:r w:rsidR="00DE7989" w:rsidRPr="002E3004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Upozorava</w:t>
      </w:r>
      <w:r w:rsidR="0038169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ćemo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doći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ponovo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situaciju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Evropa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zadatke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sugestije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prioritete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našoj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Vladi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prvi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mesec</w:t>
      </w:r>
      <w:r w:rsidR="00DE7989"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prioriteta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puta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spominje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 xml:space="preserve">; </w:t>
      </w:r>
      <w:r w:rsidR="00B0160F">
        <w:rPr>
          <w:sz w:val="24"/>
          <w:szCs w:val="24"/>
        </w:rPr>
        <w:t>prvi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prioritet</w:t>
      </w:r>
      <w:r w:rsidR="00DE7989" w:rsidRPr="002E3004">
        <w:rPr>
          <w:sz w:val="24"/>
          <w:szCs w:val="24"/>
        </w:rPr>
        <w:t xml:space="preserve"> – </w:t>
      </w:r>
      <w:r w:rsidR="00B0160F">
        <w:rPr>
          <w:sz w:val="24"/>
          <w:szCs w:val="24"/>
        </w:rPr>
        <w:t>ustavna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reforma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radi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oročavanja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nezavisnosti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sudstva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ključnih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institucija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kao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>;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drugi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prioritet</w:t>
      </w:r>
      <w:r w:rsidR="00DE7989" w:rsidRPr="002E3004">
        <w:rPr>
          <w:sz w:val="24"/>
          <w:szCs w:val="24"/>
        </w:rPr>
        <w:t xml:space="preserve"> – </w:t>
      </w:r>
      <w:r w:rsidR="00B0160F">
        <w:rPr>
          <w:sz w:val="24"/>
          <w:szCs w:val="24"/>
        </w:rPr>
        <w:t>izborna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reforma</w:t>
      </w:r>
      <w:r w:rsidR="00DE7989" w:rsidRPr="002E3004">
        <w:rPr>
          <w:sz w:val="24"/>
          <w:szCs w:val="24"/>
        </w:rPr>
        <w:t>;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treći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prioritet</w:t>
      </w:r>
      <w:r w:rsidR="00DE7989" w:rsidRPr="002E3004">
        <w:rPr>
          <w:sz w:val="24"/>
          <w:szCs w:val="24"/>
        </w:rPr>
        <w:t xml:space="preserve"> – </w:t>
      </w:r>
      <w:r w:rsidR="00B0160F">
        <w:rPr>
          <w:sz w:val="24"/>
          <w:szCs w:val="24"/>
        </w:rPr>
        <w:t>izvršavanje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preporuka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strane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izvršne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vlasti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postupanje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Parlamenta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predlozima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inicijativama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Zaštitnika</w:t>
      </w:r>
      <w:r w:rsidR="00DE7989" w:rsidRPr="002E3004">
        <w:rPr>
          <w:sz w:val="24"/>
          <w:szCs w:val="24"/>
        </w:rPr>
        <w:t xml:space="preserve">,  </w:t>
      </w:r>
      <w:r w:rsidR="00B0160F">
        <w:rPr>
          <w:sz w:val="24"/>
          <w:szCs w:val="24"/>
        </w:rPr>
        <w:t>Poverenika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D</w:t>
      </w:r>
      <w:r w:rsidR="00B0160F">
        <w:rPr>
          <w:sz w:val="24"/>
          <w:szCs w:val="24"/>
        </w:rPr>
        <w:t>ržavne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revizorske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institucije</w:t>
      </w:r>
      <w:r w:rsidR="00DE7989" w:rsidRPr="002E3004">
        <w:rPr>
          <w:sz w:val="24"/>
          <w:szCs w:val="24"/>
        </w:rPr>
        <w:t>.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Zatim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pitanje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Vojvodine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reforma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javne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uprave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itd</w:t>
      </w:r>
      <w:r w:rsidR="00DE7989" w:rsidRPr="002E3004">
        <w:rPr>
          <w:sz w:val="24"/>
          <w:szCs w:val="24"/>
        </w:rPr>
        <w:t>.</w:t>
      </w:r>
    </w:p>
    <w:p w:rsidR="00DE7989" w:rsidRPr="002E3004" w:rsidRDefault="00DE7989" w:rsidP="00DE7989">
      <w:pPr>
        <w:rPr>
          <w:sz w:val="24"/>
          <w:szCs w:val="24"/>
          <w:lang w:val="sr-Latn-C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Po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pitanju</w:t>
      </w:r>
      <w:r w:rsidR="00381696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usluga</w:t>
      </w:r>
      <w:r w:rsidR="00381696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socijalne</w:t>
      </w:r>
      <w:r w:rsidR="00381696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zaštite</w:t>
      </w:r>
      <w:r w:rsidR="00381696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Zaštitnik</w:t>
      </w:r>
      <w:r w:rsidR="0038169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Janković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osvrnuo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drastični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primer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odnosi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međunarodni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projekat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uspostavljanja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pomoći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p</w:t>
      </w:r>
      <w:r w:rsidR="00B0160F">
        <w:rPr>
          <w:sz w:val="24"/>
          <w:szCs w:val="24"/>
        </w:rPr>
        <w:t>orodicama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decom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teškoćama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razvoju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Po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završetku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projekta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lokalna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samouprava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predvidela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</w:t>
      </w:r>
      <w:r w:rsidRPr="002E3004">
        <w:rPr>
          <w:sz w:val="24"/>
          <w:szCs w:val="24"/>
          <w:lang w:val="sr-Latn-CS"/>
        </w:rPr>
        <w:t>e</w:t>
      </w:r>
      <w:r w:rsidR="00B0160F">
        <w:rPr>
          <w:sz w:val="24"/>
          <w:szCs w:val="24"/>
        </w:rPr>
        <w:t>zbedila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sredstva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tome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obavestila</w:t>
      </w:r>
      <w:r w:rsidR="001701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resorno</w:t>
      </w:r>
      <w:r w:rsidR="001701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ministarstvo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tražeći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saglasnost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saglasnost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stopirana</w:t>
      </w:r>
      <w:r w:rsidRPr="002E3004">
        <w:rPr>
          <w:sz w:val="24"/>
          <w:szCs w:val="24"/>
        </w:rPr>
        <w:t>.</w:t>
      </w:r>
    </w:p>
    <w:p w:rsidR="00DE7989" w:rsidRPr="002E3004" w:rsidRDefault="007829FA" w:rsidP="00DE798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ab/>
      </w:r>
      <w:r w:rsidR="00B0160F">
        <w:rPr>
          <w:sz w:val="24"/>
          <w:szCs w:val="24"/>
          <w:lang w:val="sr-Cyrl-RS"/>
        </w:rPr>
        <w:t>P</w:t>
      </w:r>
      <w:r w:rsidR="00B0160F">
        <w:rPr>
          <w:sz w:val="24"/>
          <w:szCs w:val="24"/>
        </w:rPr>
        <w:t>redlaž</w:t>
      </w:r>
      <w:r w:rsidR="00B0160F">
        <w:rPr>
          <w:sz w:val="24"/>
          <w:szCs w:val="24"/>
          <w:lang w:val="sr-Cyrl-RS"/>
        </w:rPr>
        <w:t>io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MUP</w:t>
      </w:r>
      <w:r w:rsidR="00DE7989" w:rsidRPr="002E3004">
        <w:rPr>
          <w:sz w:val="24"/>
          <w:szCs w:val="24"/>
          <w:lang w:val="sr-Cyrl-RS"/>
        </w:rPr>
        <w:t>-</w:t>
      </w:r>
      <w:r w:rsidR="00B0160F"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formira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mala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centralna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jedinica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kao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</w:t>
      </w:r>
      <w:r w:rsidR="00B0160F">
        <w:rPr>
          <w:sz w:val="24"/>
          <w:szCs w:val="24"/>
          <w:lang w:val="sr-Cyrl-RS"/>
        </w:rPr>
        <w:t>o</w:t>
      </w:r>
      <w:r w:rsidR="00B0160F">
        <w:rPr>
          <w:sz w:val="24"/>
          <w:szCs w:val="24"/>
        </w:rPr>
        <w:t>ji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organizaciona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jedinica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fokusirana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trgovinu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ljudima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koja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će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pratiti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konsultovati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davati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savete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vezane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nasilje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ženama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1701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1701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taj</w:t>
      </w:r>
      <w:r w:rsidR="001701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način</w:t>
      </w:r>
      <w:r w:rsidR="001701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uti</w:t>
      </w:r>
      <w:r w:rsidR="00B0160F">
        <w:rPr>
          <w:sz w:val="24"/>
          <w:szCs w:val="24"/>
          <w:lang w:val="sr-Cyrl-RS"/>
        </w:rPr>
        <w:t>cati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drastične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brojke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smanje</w:t>
      </w:r>
      <w:r w:rsidR="00DE7989" w:rsidRPr="002E3004">
        <w:rPr>
          <w:sz w:val="24"/>
          <w:szCs w:val="24"/>
        </w:rPr>
        <w:t xml:space="preserve">. </w:t>
      </w:r>
    </w:p>
    <w:p w:rsidR="00065220" w:rsidRPr="00F84C88" w:rsidRDefault="00F84C88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="000B283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s</w:t>
      </w:r>
      <w:r w:rsidR="005D4C1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obzirom</w:t>
      </w:r>
      <w:r w:rsidR="005D4C1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niko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javio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reč</w:t>
      </w:r>
      <w:r w:rsidR="00DE7989" w:rsidRPr="002E3004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</w:t>
      </w:r>
      <w:r w:rsidR="00B0160F">
        <w:rPr>
          <w:sz w:val="24"/>
          <w:szCs w:val="24"/>
        </w:rPr>
        <w:t>aglasio</w:t>
      </w:r>
      <w:r w:rsidR="0006522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06522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06522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glasamo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</w:t>
      </w:r>
      <w:r w:rsidR="00B0160F">
        <w:rPr>
          <w:sz w:val="24"/>
          <w:szCs w:val="24"/>
          <w:lang w:val="sr-Cyrl-RS"/>
        </w:rPr>
        <w:t>e</w:t>
      </w:r>
      <w:r w:rsidR="00B0160F">
        <w:rPr>
          <w:sz w:val="24"/>
          <w:szCs w:val="24"/>
        </w:rPr>
        <w:t>štaju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već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samo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razmatramo</w:t>
      </w:r>
      <w:r w:rsidR="000C5EC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upu</w:t>
      </w:r>
      <w:r w:rsidR="00B0160F">
        <w:rPr>
          <w:sz w:val="24"/>
          <w:szCs w:val="24"/>
          <w:lang w:val="sr-Cyrl-RS"/>
        </w:rPr>
        <w:t>ćujemo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Skupštini</w:t>
      </w:r>
      <w:r>
        <w:rPr>
          <w:sz w:val="24"/>
          <w:szCs w:val="24"/>
          <w:lang w:val="sr-Cyrl-RS"/>
        </w:rPr>
        <w:t xml:space="preserve">. </w:t>
      </w:r>
    </w:p>
    <w:p w:rsidR="00F84C88" w:rsidRDefault="00065220" w:rsidP="0006522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065220" w:rsidRDefault="00F84C88" w:rsidP="0006522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Druga</w:t>
      </w:r>
      <w:r w:rsidR="0006522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tačka</w:t>
      </w:r>
      <w:r w:rsidR="0006522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dnevnog</w:t>
      </w:r>
      <w:r w:rsidR="0006522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reda</w:t>
      </w:r>
      <w:r w:rsidR="00065220">
        <w:rPr>
          <w:sz w:val="24"/>
          <w:szCs w:val="24"/>
          <w:lang w:val="sr-Cyrl-RS"/>
        </w:rPr>
        <w:t xml:space="preserve"> – </w:t>
      </w:r>
      <w:r w:rsidR="00B0160F">
        <w:rPr>
          <w:b/>
          <w:sz w:val="24"/>
          <w:szCs w:val="24"/>
          <w:lang w:val="sr-Cyrl-RS"/>
        </w:rPr>
        <w:t>Razmatranje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Izveštaja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sprovođenju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Zakona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slobodnom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pristupu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informacijama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od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javnog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značaja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Zakona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zaštiti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podataka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ličnosti</w:t>
      </w:r>
      <w:r w:rsidR="00065220" w:rsidRPr="00065220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</w:t>
      </w:r>
      <w:r w:rsidR="00065220" w:rsidRPr="00065220">
        <w:rPr>
          <w:b/>
          <w:sz w:val="24"/>
          <w:szCs w:val="24"/>
          <w:lang w:val="sr-Cyrl-RS"/>
        </w:rPr>
        <w:t xml:space="preserve"> 2013. </w:t>
      </w:r>
      <w:r w:rsidR="00B0160F">
        <w:rPr>
          <w:b/>
          <w:sz w:val="24"/>
          <w:szCs w:val="24"/>
          <w:lang w:val="sr-Cyrl-RS"/>
        </w:rPr>
        <w:t>godinu</w:t>
      </w:r>
      <w:r w:rsidR="00F458DC">
        <w:rPr>
          <w:b/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Pr="002E3004">
        <w:rPr>
          <w:sz w:val="24"/>
          <w:szCs w:val="24"/>
        </w:rPr>
        <w:t xml:space="preserve">                  </w:t>
      </w:r>
    </w:p>
    <w:p w:rsidR="00DE7989" w:rsidRPr="002E3004" w:rsidRDefault="00F84C88" w:rsidP="00DE798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Poverenik</w:t>
      </w:r>
      <w:r w:rsidR="0006522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značaja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ličnoti</w:t>
      </w:r>
      <w:r w:rsidR="000C5ECB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Rodoljub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Šabić</w:t>
      </w:r>
      <w:r w:rsidR="000C5ECB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naveo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institucijom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dobru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sar</w:t>
      </w:r>
      <w:r w:rsidR="00DE7989" w:rsidRPr="002E3004">
        <w:rPr>
          <w:sz w:val="24"/>
          <w:szCs w:val="24"/>
          <w:lang w:val="sr-Latn-CS"/>
        </w:rPr>
        <w:t>a</w:t>
      </w:r>
      <w:r w:rsidR="00B0160F">
        <w:rPr>
          <w:sz w:val="24"/>
          <w:szCs w:val="24"/>
        </w:rPr>
        <w:t>dnju</w:t>
      </w:r>
      <w:r w:rsidR="00DE7989" w:rsidRPr="002E3004">
        <w:rPr>
          <w:sz w:val="24"/>
          <w:szCs w:val="24"/>
        </w:rPr>
        <w:t>,</w:t>
      </w:r>
      <w:r w:rsidR="0006522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iako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ipak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među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</w:rPr>
        <w:t>sobom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dosta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razlikuju</w:t>
      </w:r>
      <w:r w:rsidR="00DE7989"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razliku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</w:t>
      </w:r>
      <w:r w:rsidR="00B0160F">
        <w:rPr>
          <w:sz w:val="24"/>
          <w:szCs w:val="24"/>
          <w:lang w:val="sr-Cyrl-RS"/>
        </w:rPr>
        <w:t>aštitnika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građana</w:t>
      </w:r>
      <w:r w:rsidR="00DE7989" w:rsidRPr="002E3004">
        <w:rPr>
          <w:sz w:val="24"/>
          <w:szCs w:val="24"/>
          <w:lang w:val="sr-Latn-CS"/>
        </w:rPr>
        <w:t>,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Poverenik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informacije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podataka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ličnosti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institucija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zahvaljujući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zakonima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vlast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deluje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p</w:t>
      </w:r>
      <w:r w:rsidR="00DE7989" w:rsidRPr="002E3004">
        <w:rPr>
          <w:sz w:val="24"/>
          <w:szCs w:val="24"/>
          <w:lang w:val="sr-Latn-CS"/>
        </w:rPr>
        <w:t xml:space="preserve">o </w:t>
      </w:r>
      <w:r w:rsidR="00B0160F">
        <w:rPr>
          <w:sz w:val="24"/>
          <w:szCs w:val="24"/>
        </w:rPr>
        <w:t>preporukama</w:t>
      </w:r>
      <w:r w:rsidR="00DB33EC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donosi</w:t>
      </w:r>
      <w:r w:rsidR="0002132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upravna</w:t>
      </w:r>
      <w:r w:rsidR="0002132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akta</w:t>
      </w:r>
      <w:r w:rsidR="0002132B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donosi</w:t>
      </w:r>
      <w:r w:rsidR="0002132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rešenja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akonu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konačna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ob</w:t>
      </w:r>
      <w:r w:rsidR="00DE7989" w:rsidRPr="002E3004">
        <w:rPr>
          <w:sz w:val="24"/>
          <w:szCs w:val="24"/>
          <w:lang w:val="sr-Latn-CS"/>
        </w:rPr>
        <w:t>a</w:t>
      </w:r>
      <w:r w:rsidR="00B0160F">
        <w:rPr>
          <w:sz w:val="24"/>
          <w:szCs w:val="24"/>
        </w:rPr>
        <w:t>vezujuća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izvršna</w:t>
      </w:r>
      <w:r w:rsidR="00DE7989" w:rsidRPr="002E3004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Naveo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paradoksalnu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situaciju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dok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</w:t>
      </w:r>
      <w:r w:rsidR="00B0160F">
        <w:rPr>
          <w:sz w:val="24"/>
          <w:szCs w:val="24"/>
          <w:lang w:val="sr-Cyrl-RS"/>
        </w:rPr>
        <w:t>aštitnik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Povereni</w:t>
      </w:r>
      <w:r w:rsidR="00B0160F">
        <w:rPr>
          <w:sz w:val="24"/>
          <w:szCs w:val="24"/>
          <w:lang w:val="sr-Cyrl-RS"/>
        </w:rPr>
        <w:t>k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zaštitu</w:t>
      </w:r>
      <w:r w:rsidR="00AE2C4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ravnopravnosti</w:t>
      </w:r>
      <w:r w:rsidR="0002132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imaju</w:t>
      </w:r>
      <w:r w:rsidR="00DE7989"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po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akonu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otvaranje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podružnih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centara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Poverenik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nema</w:t>
      </w:r>
      <w:r w:rsidR="00786C91">
        <w:rPr>
          <w:sz w:val="24"/>
          <w:szCs w:val="24"/>
          <w:lang w:val="sr-Cyrl-RS"/>
        </w:rPr>
        <w:t>.</w:t>
      </w:r>
      <w:r w:rsidR="00DE7989"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  <w:lang w:val="sr-Cyrl-RS"/>
        </w:rPr>
        <w:t>To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nači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institucija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nadležnost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vrši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inspekcijski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nadzor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teritoriji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cele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Republike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Srbije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izlaže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velikim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troškovima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stanovišta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vremena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toka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postupka</w:t>
      </w:r>
      <w:r w:rsidR="00DE7989" w:rsidRPr="002E3004">
        <w:rPr>
          <w:sz w:val="24"/>
          <w:szCs w:val="24"/>
        </w:rPr>
        <w:t>.</w:t>
      </w:r>
    </w:p>
    <w:p w:rsidR="00F458DC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Što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tiče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slobod</w:t>
      </w:r>
      <w:r w:rsidRPr="002E3004">
        <w:rPr>
          <w:sz w:val="24"/>
          <w:szCs w:val="24"/>
          <w:lang w:val="sr-Latn-CS"/>
        </w:rPr>
        <w:t>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pristupa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informacij</w:t>
      </w:r>
      <w:r w:rsidRPr="002E3004">
        <w:rPr>
          <w:sz w:val="24"/>
          <w:szCs w:val="24"/>
          <w:lang w:val="sr-Latn-CS"/>
        </w:rPr>
        <w:t>a</w:t>
      </w:r>
      <w:r w:rsidR="00B0160F">
        <w:rPr>
          <w:sz w:val="24"/>
          <w:szCs w:val="24"/>
          <w:lang w:val="sr-Cyrl-RS"/>
        </w:rPr>
        <w:t>m</w:t>
      </w:r>
      <w:r w:rsidRPr="002E3004">
        <w:rPr>
          <w:sz w:val="24"/>
          <w:szCs w:val="24"/>
          <w:lang w:val="sr-Latn-CS"/>
        </w:rPr>
        <w:t>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oblasti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još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mnogo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problema</w:t>
      </w:r>
      <w:r w:rsidR="00446E50">
        <w:rPr>
          <w:sz w:val="24"/>
          <w:szCs w:val="24"/>
          <w:lang w:val="sr-Cyrl-RS"/>
        </w:rPr>
        <w:t>.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</w:rPr>
        <w:t>Istakao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evidentna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činjenica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slobode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pristupa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informacijama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javnog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značaja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snažnije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lociraju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jednom</w:t>
      </w:r>
      <w:r w:rsidR="00446E5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segmentu</w:t>
      </w:r>
      <w:r w:rsidR="00446E5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446E5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</w:t>
      </w:r>
      <w:r w:rsidR="00446E5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="00446E5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više</w:t>
      </w:r>
      <w:r w:rsidR="00446E5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komunikacije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organima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vlasti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ministarstvima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organima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uprave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Glavni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deo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tamo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novac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velika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imovina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odnosno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oblast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korupcije</w:t>
      </w:r>
      <w:r w:rsidR="00446E50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Prošle</w:t>
      </w:r>
      <w:r w:rsidR="00446E50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godine</w:t>
      </w:r>
      <w:r w:rsidR="00446E50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dostavio</w:t>
      </w:r>
      <w:r w:rsidR="00446E50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poseban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izveštaj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stanju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državnim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preduzećima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izveštaj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apsolutno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alarmantan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  <w:lang w:val="sr-Cyrl-RS"/>
        </w:rPr>
        <w:t>Ukazao</w:t>
      </w:r>
      <w:r w:rsidR="00D6692D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6692D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D6692D">
        <w:rPr>
          <w:sz w:val="24"/>
          <w:szCs w:val="24"/>
        </w:rPr>
        <w:t xml:space="preserve"> 24 </w:t>
      </w:r>
      <w:r w:rsidR="00B0160F">
        <w:rPr>
          <w:sz w:val="24"/>
          <w:szCs w:val="24"/>
        </w:rPr>
        <w:t>privatizacije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nas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="00B0160F">
        <w:rPr>
          <w:sz w:val="24"/>
          <w:szCs w:val="24"/>
          <w:lang w:val="sr-Cyrl-RS"/>
        </w:rPr>
        <w:t>d</w:t>
      </w:r>
      <w:r w:rsidR="00B0160F">
        <w:rPr>
          <w:sz w:val="24"/>
          <w:szCs w:val="24"/>
        </w:rPr>
        <w:t>setila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Evropska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unija</w:t>
      </w:r>
      <w:r w:rsidRPr="002E3004">
        <w:rPr>
          <w:sz w:val="24"/>
          <w:szCs w:val="24"/>
        </w:rPr>
        <w:t>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Što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tiče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pitanja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izvršenja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odluka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Poverenika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konačne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obavezujuće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izvršne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Poverenik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može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primenom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ZUP</w:t>
      </w:r>
      <w:r w:rsidRPr="002E3004">
        <w:rPr>
          <w:sz w:val="24"/>
          <w:szCs w:val="24"/>
          <w:lang w:val="sr-Latn-CS"/>
        </w:rPr>
        <w:t>-</w:t>
      </w:r>
      <w:r w:rsidR="00B0160F">
        <w:rPr>
          <w:sz w:val="24"/>
          <w:szCs w:val="24"/>
        </w:rPr>
        <w:t>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izreći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novčane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kazne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ukupnom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iznosu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od</w:t>
      </w:r>
      <w:r w:rsidRPr="002E3004">
        <w:rPr>
          <w:sz w:val="24"/>
          <w:szCs w:val="24"/>
          <w:lang w:val="sr-Cyrl-RS"/>
        </w:rPr>
        <w:t xml:space="preserve"> </w:t>
      </w:r>
      <w:r w:rsidRPr="002E3004">
        <w:rPr>
          <w:sz w:val="24"/>
          <w:szCs w:val="24"/>
        </w:rPr>
        <w:t xml:space="preserve">200.000 </w:t>
      </w:r>
      <w:r w:rsidR="00B0160F">
        <w:rPr>
          <w:sz w:val="24"/>
          <w:szCs w:val="24"/>
        </w:rPr>
        <w:t>dinara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Poverenik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kažnjava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nosioca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obaveze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obaveza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organa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preduzeć</w:t>
      </w:r>
      <w:r w:rsidRPr="002E3004">
        <w:rPr>
          <w:sz w:val="24"/>
          <w:szCs w:val="24"/>
          <w:lang w:val="sr-Latn-CS"/>
        </w:rPr>
        <w:t>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direktora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ministra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prema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tome</w:t>
      </w:r>
      <w:r w:rsidRPr="002E3004">
        <w:rPr>
          <w:sz w:val="24"/>
          <w:szCs w:val="24"/>
          <w:lang w:val="sr-Latn-CS"/>
        </w:rPr>
        <w:t xml:space="preserve">, </w:t>
      </w:r>
      <w:r w:rsidR="00B0160F">
        <w:rPr>
          <w:sz w:val="24"/>
          <w:szCs w:val="24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plaća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bu</w:t>
      </w:r>
      <w:r w:rsidR="00B0160F">
        <w:rPr>
          <w:sz w:val="24"/>
          <w:szCs w:val="24"/>
          <w:lang w:val="sr-Cyrl-RS"/>
        </w:rPr>
        <w:t>dž</w:t>
      </w:r>
      <w:r w:rsidR="00B0160F">
        <w:rPr>
          <w:sz w:val="24"/>
          <w:szCs w:val="24"/>
        </w:rPr>
        <w:t>etskim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novcem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Pojavio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veliki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broj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ljudi</w:t>
      </w:r>
      <w:r w:rsidR="00AE2C4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koji</w:t>
      </w:r>
      <w:r w:rsidR="00AE2C4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neće</w:t>
      </w:r>
      <w:r w:rsidR="00AE2C4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AE2C4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plat</w:t>
      </w:r>
      <w:r w:rsidR="00B0160F">
        <w:rPr>
          <w:sz w:val="24"/>
          <w:szCs w:val="24"/>
          <w:lang w:val="sr-Cyrl-RS"/>
        </w:rPr>
        <w:t>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kaznu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postavlja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pitanje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kako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izvršiti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naplatu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novčane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kazne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obzirom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postojanje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četiri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apelaciona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Srbiji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kojih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sprovode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kažnjavanje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rešenju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četvrti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sprovodi</w:t>
      </w:r>
      <w:r w:rsidRPr="002E3004">
        <w:rPr>
          <w:sz w:val="24"/>
          <w:szCs w:val="24"/>
        </w:rPr>
        <w:t>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T</w:t>
      </w:r>
      <w:r w:rsidR="00B0160F">
        <w:rPr>
          <w:sz w:val="24"/>
          <w:szCs w:val="24"/>
        </w:rPr>
        <w:t>akođe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skrenuo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pažnju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instituciju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  <w:lang w:val="sr-Cyrl-RS"/>
        </w:rPr>
        <w:t>n</w:t>
      </w:r>
      <w:r w:rsidR="00B0160F">
        <w:rPr>
          <w:sz w:val="24"/>
          <w:szCs w:val="24"/>
        </w:rPr>
        <w:t>otar</w:t>
      </w:r>
      <w:r w:rsidRPr="002E3004">
        <w:rPr>
          <w:sz w:val="24"/>
          <w:szCs w:val="24"/>
          <w:lang w:val="sr-Latn-CS"/>
        </w:rPr>
        <w:t>a</w:t>
      </w:r>
      <w:r w:rsidR="00B51F65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koja</w:t>
      </w:r>
      <w:r w:rsidR="00B51F65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međuvremenu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formirana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prvi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put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istoriji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Srbije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fizička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lica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dobijaju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javna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ovlašćenja</w:t>
      </w:r>
      <w:r w:rsidRPr="002E3004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akonom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regulisana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pitanje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mora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rešiti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Inače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</w:t>
      </w:r>
      <w:r w:rsidRPr="002E3004">
        <w:rPr>
          <w:sz w:val="24"/>
          <w:szCs w:val="24"/>
          <w:lang w:val="sr-Latn-CS"/>
        </w:rPr>
        <w:t>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akon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ozbiljn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pripreman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</w:rPr>
        <w:t>imao</w:t>
      </w:r>
      <w:r w:rsidRPr="002E3004">
        <w:rPr>
          <w:sz w:val="24"/>
          <w:szCs w:val="24"/>
        </w:rPr>
        <w:t xml:space="preserve"> </w:t>
      </w:r>
      <w:r w:rsidRPr="002E3004">
        <w:rPr>
          <w:sz w:val="24"/>
          <w:szCs w:val="24"/>
          <w:lang w:val="sr-Latn-CS"/>
        </w:rPr>
        <w:t xml:space="preserve">je </w:t>
      </w:r>
      <w:r w:rsidR="00B0160F">
        <w:rPr>
          <w:sz w:val="24"/>
          <w:szCs w:val="24"/>
        </w:rPr>
        <w:t>javnu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raspravu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bio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povučen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skladu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Ustavom</w:t>
      </w:r>
      <w:r w:rsidRPr="002E3004">
        <w:rPr>
          <w:sz w:val="24"/>
          <w:szCs w:val="24"/>
        </w:rPr>
        <w:t>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Zatim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prešao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drugu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temu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vezano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podataka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ličnosti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  <w:lang w:val="sr-Cyrl-RS"/>
        </w:rPr>
        <w:t>Naglasio</w:t>
      </w:r>
      <w:r w:rsidR="00C532E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C532E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C532E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C532E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Zakon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neusklađen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standardima</w:t>
      </w:r>
      <w:r w:rsidR="00C532E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Evropske</w:t>
      </w:r>
      <w:r w:rsidR="00C532E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unije</w:t>
      </w:r>
      <w:r w:rsidR="00C532EC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</w:t>
      </w:r>
      <w:r w:rsidR="00C532E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C532E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normativnom</w:t>
      </w:r>
      <w:r w:rsidR="00C532E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planu</w:t>
      </w:r>
      <w:r w:rsidR="00C532E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</w:t>
      </w:r>
      <w:r w:rsidR="00B0160F">
        <w:rPr>
          <w:sz w:val="24"/>
          <w:szCs w:val="24"/>
          <w:lang w:val="sr-Cyrl-RS"/>
        </w:rPr>
        <w:t>je</w:t>
      </w:r>
      <w:r w:rsidR="00C532E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još</w:t>
      </w:r>
      <w:r w:rsidR="00C532E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ništa</w:t>
      </w:r>
      <w:r w:rsidR="00C532E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ura</w:t>
      </w:r>
      <w:r w:rsidR="00B0160F">
        <w:rPr>
          <w:sz w:val="24"/>
          <w:szCs w:val="24"/>
          <w:lang w:val="sr-Cyrl-RS"/>
        </w:rPr>
        <w:t>đeno</w:t>
      </w:r>
      <w:r w:rsidR="00C532E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C532E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C532E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1E487B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Vlada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usvojila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strategiju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obavezala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će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roku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meseca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doneti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akt</w:t>
      </w:r>
      <w:r w:rsidRPr="002E3004">
        <w:rPr>
          <w:sz w:val="24"/>
          <w:szCs w:val="24"/>
          <w:lang w:val="sr-Latn-CS"/>
        </w:rPr>
        <w:t>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skladu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sprovođenjem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strategije</w:t>
      </w:r>
      <w:r w:rsidR="00F458DC">
        <w:rPr>
          <w:sz w:val="24"/>
          <w:szCs w:val="24"/>
          <w:lang w:val="sr-Cyrl-RS"/>
        </w:rPr>
        <w:t>,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</w:t>
      </w:r>
      <w:r w:rsidR="001E487B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nikad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donela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akcioni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plan</w:t>
      </w:r>
      <w:r w:rsidRPr="002E3004">
        <w:rPr>
          <w:sz w:val="24"/>
          <w:szCs w:val="24"/>
        </w:rPr>
        <w:t>.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Potom</w:t>
      </w:r>
      <w:r w:rsidR="0036440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36440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rekao</w:t>
      </w:r>
      <w:r w:rsidR="0036440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36440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36440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Vlada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prepoznala</w:t>
      </w:r>
      <w:r w:rsidRPr="002E3004">
        <w:rPr>
          <w:sz w:val="24"/>
          <w:szCs w:val="24"/>
          <w:lang w:val="sr-Latn-CS"/>
        </w:rPr>
        <w:t>,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inicijativu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Poverenika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potrebu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akon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bitno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menja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dopunjuje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ušlo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akcioni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plan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usklađivanje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pravnog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poretka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Republike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Srbije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tekovinama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Evropske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unije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prioriteta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taj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usvojiti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avgustu</w:t>
      </w:r>
      <w:r w:rsidRPr="002E3004">
        <w:rPr>
          <w:sz w:val="24"/>
          <w:szCs w:val="24"/>
        </w:rPr>
        <w:t xml:space="preserve"> 2013, </w:t>
      </w:r>
      <w:r w:rsidR="00B0160F">
        <w:rPr>
          <w:sz w:val="24"/>
          <w:szCs w:val="24"/>
          <w:lang w:val="sr-Cyrl-RS"/>
        </w:rPr>
        <w:t>a</w:t>
      </w:r>
      <w:r w:rsidR="0036440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nije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urađen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nacrt</w:t>
      </w:r>
      <w:r w:rsidR="0036440F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Zato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pripremio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lastRenderedPageBreak/>
        <w:t>kompletan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model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će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sajtu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Poverenika</w:t>
      </w:r>
      <w:r w:rsidRPr="002E3004">
        <w:rPr>
          <w:sz w:val="24"/>
          <w:szCs w:val="24"/>
        </w:rPr>
        <w:t>.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Predsed</w:t>
      </w:r>
      <w:r w:rsidR="00B0160F">
        <w:rPr>
          <w:sz w:val="24"/>
          <w:szCs w:val="24"/>
          <w:lang w:val="sr-Cyrl-RS"/>
        </w:rPr>
        <w:t>nik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složio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postoje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problem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suočavaju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pitanju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ove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dve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oblasti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pohvalio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instituciju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Poverenika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Građani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prepoznali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kome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mogu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obrate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određene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probleme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čak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oblastima</w:t>
      </w:r>
      <w:r w:rsidR="00F253D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gde</w:t>
      </w:r>
      <w:r w:rsidR="00F253D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on</w:t>
      </w:r>
      <w:r w:rsidR="00F253D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="00F253D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nadležan</w:t>
      </w:r>
      <w:r w:rsidR="00F253DF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mogu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dostave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svoje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zahteve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dokumentaciju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s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obzirom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poverenje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transparentnost</w:t>
      </w:r>
      <w:r w:rsidRPr="002E3004">
        <w:rPr>
          <w:sz w:val="24"/>
          <w:szCs w:val="24"/>
          <w:lang w:val="sr-Latn-CS"/>
        </w:rPr>
        <w:t>.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Veoma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važne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postojeće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izmene</w:t>
      </w:r>
      <w:r w:rsidR="00F458DC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z</w:t>
      </w:r>
      <w:r w:rsidR="00B0160F">
        <w:rPr>
          <w:sz w:val="24"/>
          <w:szCs w:val="24"/>
        </w:rPr>
        <w:t>akona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što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prilika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poslanici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uzmu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učešć</w:t>
      </w:r>
      <w:r w:rsidR="00B0160F">
        <w:rPr>
          <w:sz w:val="24"/>
          <w:szCs w:val="24"/>
          <w:lang w:val="sr-Cyrl-RS"/>
        </w:rPr>
        <w:t>e</w:t>
      </w:r>
      <w:r w:rsidR="00F458DC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</w:rPr>
        <w:t>Najavljene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javne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prezentacije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javna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slušanja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okrugli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stolovi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gde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uključi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Ovde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radi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običnim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njihovom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dođu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određenih</w:t>
      </w:r>
      <w:r w:rsidR="00F253D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informacija</w:t>
      </w:r>
      <w:r w:rsidR="00F253D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F253D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uglavnom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su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</w:rPr>
        <w:t>prava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  <w:lang w:val="sr-Cyrl-RS"/>
        </w:rPr>
        <w:t>usmerena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komunalnim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javnim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preduzećima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kako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prethodno</w:t>
      </w:r>
      <w:r w:rsidR="0036440F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rekao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gospodin</w:t>
      </w:r>
      <w:r w:rsidR="00F458D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Šabić</w:t>
      </w:r>
      <w:r w:rsidRPr="002E3004">
        <w:rPr>
          <w:sz w:val="24"/>
          <w:szCs w:val="24"/>
          <w:lang w:val="sr-Latn-CS"/>
        </w:rPr>
        <w:t>,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takva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mesta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mogu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legla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korupcije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jer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su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često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takva</w:t>
      </w:r>
      <w:r w:rsidR="0036440F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preduzeća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finansijski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moćnija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  <w:lang w:val="sr-Cyrl-RS"/>
        </w:rPr>
        <w:t>Is</w:t>
      </w:r>
      <w:r w:rsidR="00B0160F">
        <w:rPr>
          <w:sz w:val="24"/>
          <w:szCs w:val="24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važi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kad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pitanju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Odbor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ljudska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manjinska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ostaje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otvoren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spreman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zajedničku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saradnju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uz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pomoć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</w:t>
      </w:r>
      <w:r w:rsidRPr="002E3004">
        <w:rPr>
          <w:sz w:val="24"/>
          <w:szCs w:val="24"/>
          <w:lang w:val="sr-Latn-CS"/>
        </w:rPr>
        <w:t>o</w:t>
      </w:r>
      <w:r w:rsidR="00B0160F">
        <w:rPr>
          <w:sz w:val="24"/>
          <w:szCs w:val="24"/>
        </w:rPr>
        <w:t>lega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spremnost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pomognu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preko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svojih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lokalnih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samouprava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ako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zajedno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predstavnicima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opština</w:t>
      </w:r>
      <w:r w:rsidR="00866C6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organizuju</w:t>
      </w:r>
      <w:r w:rsidR="00866C6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možda</w:t>
      </w:r>
      <w:r w:rsidR="00866C6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866C6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dodatne</w:t>
      </w:r>
      <w:r w:rsidR="00866C6C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edukacije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će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još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više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obaveštavati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informisati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njihovom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znaju</w:t>
      </w:r>
      <w:r w:rsidRPr="002E3004">
        <w:rPr>
          <w:sz w:val="24"/>
          <w:szCs w:val="24"/>
        </w:rPr>
        <w:t xml:space="preserve">. </w:t>
      </w:r>
    </w:p>
    <w:p w:rsidR="002448B8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Poverenik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Rodoljub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Šabić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osvrnuo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</w:rPr>
        <w:t>fenomen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zamrzavanja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zapošljavanja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Ukazao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načelno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oprede</w:t>
      </w:r>
      <w:r w:rsidR="00B0160F">
        <w:rPr>
          <w:sz w:val="24"/>
          <w:szCs w:val="24"/>
          <w:lang w:val="sr-Cyrl-RS"/>
        </w:rPr>
        <w:t>lj</w:t>
      </w:r>
      <w:r w:rsidR="00B0160F">
        <w:rPr>
          <w:sz w:val="24"/>
          <w:szCs w:val="24"/>
        </w:rPr>
        <w:t>enje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racionalizacije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administrativnog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aparata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  <w:lang w:val="sr-Cyrl-RS"/>
        </w:rPr>
        <w:t>gde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pravilu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imamo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jako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puno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tamo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gde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malo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potrebno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uopšte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potrebno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obrnuto</w:t>
      </w:r>
      <w:r w:rsidRPr="002E3004">
        <w:rPr>
          <w:sz w:val="24"/>
          <w:szCs w:val="24"/>
        </w:rPr>
        <w:t>.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Zadovoljan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ove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tri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godine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nisu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izgubili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nijedan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spor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ali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predmeti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ipak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gomilaju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trenutno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ih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obradi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hiljade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trebalo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normalnim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uslovima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pola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godine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posla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pod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uslovom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  <w:lang w:val="sr-Cyrl-RS"/>
        </w:rPr>
        <w:t>pri</w:t>
      </w:r>
      <w:r w:rsidR="00B0160F">
        <w:rPr>
          <w:sz w:val="24"/>
          <w:szCs w:val="24"/>
        </w:rPr>
        <w:t>stižu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novi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predmeti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Građani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traže</w:t>
      </w:r>
      <w:r w:rsidRPr="002E3004">
        <w:rPr>
          <w:sz w:val="24"/>
          <w:szCs w:val="24"/>
        </w:rPr>
        <w:t xml:space="preserve">  </w:t>
      </w:r>
      <w:r w:rsidR="00B0160F">
        <w:rPr>
          <w:sz w:val="24"/>
          <w:szCs w:val="24"/>
        </w:rPr>
        <w:t>rešavanje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predmeta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zakonom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predviđenom</w:t>
      </w:r>
      <w:r w:rsidR="002448B8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roku</w:t>
      </w:r>
      <w:r w:rsidR="002448B8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za</w:t>
      </w:r>
      <w:r w:rsidR="002448B8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mesec</w:t>
      </w:r>
      <w:r w:rsidR="002448B8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dana</w:t>
      </w:r>
      <w:r w:rsidR="002448B8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a</w:t>
      </w:r>
      <w:r w:rsidR="002448B8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ne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čekaju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šest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meseci</w:t>
      </w:r>
      <w:r w:rsidR="002448B8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moglo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reši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angažovanjem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jednog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broja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novih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ljudi</w:t>
      </w:r>
      <w:r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što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bilo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dobro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državu</w:t>
      </w:r>
      <w:r w:rsidRPr="002E3004">
        <w:rPr>
          <w:sz w:val="24"/>
          <w:szCs w:val="24"/>
        </w:rPr>
        <w:t xml:space="preserve">. </w:t>
      </w:r>
      <w:r w:rsidR="00B0160F">
        <w:rPr>
          <w:sz w:val="24"/>
          <w:szCs w:val="24"/>
        </w:rPr>
        <w:t>Zato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bilo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korisno</w:t>
      </w:r>
      <w:r w:rsidRPr="002E3004">
        <w:rPr>
          <w:sz w:val="24"/>
          <w:szCs w:val="24"/>
          <w:lang w:val="sr-Latn-CS"/>
        </w:rPr>
        <w:t xml:space="preserve"> </w:t>
      </w:r>
      <w:r w:rsidR="00B0160F">
        <w:rPr>
          <w:sz w:val="24"/>
          <w:szCs w:val="24"/>
        </w:rPr>
        <w:t>da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otvori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rasprava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tome</w:t>
      </w:r>
      <w:r w:rsidR="002448B8">
        <w:rPr>
          <w:sz w:val="24"/>
          <w:szCs w:val="24"/>
          <w:lang w:val="sr-Cyrl-RS"/>
        </w:rPr>
        <w:t>.</w:t>
      </w:r>
    </w:p>
    <w:p w:rsidR="00DE7989" w:rsidRPr="002E3004" w:rsidRDefault="002448B8" w:rsidP="00DE7989">
      <w:pPr>
        <w:rPr>
          <w:sz w:val="24"/>
          <w:szCs w:val="24"/>
        </w:rPr>
      </w:pPr>
      <w:r w:rsidRPr="002E3004">
        <w:rPr>
          <w:sz w:val="24"/>
          <w:szCs w:val="24"/>
        </w:rPr>
        <w:t xml:space="preserve"> </w:t>
      </w:r>
      <w:r w:rsidR="00DE7989"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Predsed</w:t>
      </w:r>
      <w:r w:rsidR="00B0160F">
        <w:rPr>
          <w:sz w:val="24"/>
          <w:szCs w:val="24"/>
          <w:lang w:val="sr-Cyrl-RS"/>
        </w:rPr>
        <w:t>nik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zahvalio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Povereniku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Rodoljubu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Šabiću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pošto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niko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javio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reč</w:t>
      </w:r>
      <w:r w:rsidR="00DE7989" w:rsidRPr="002E300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zaključio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Drugu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tačku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dnevnog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reda</w:t>
      </w:r>
      <w:r w:rsidR="00DE7989" w:rsidRPr="002E3004">
        <w:rPr>
          <w:sz w:val="24"/>
          <w:szCs w:val="24"/>
        </w:rPr>
        <w:t xml:space="preserve">. </w:t>
      </w:r>
    </w:p>
    <w:p w:rsidR="00DE7989" w:rsidRPr="002E3004" w:rsidRDefault="00DE7989" w:rsidP="00DE7989">
      <w:pPr>
        <w:rPr>
          <w:sz w:val="24"/>
          <w:szCs w:val="24"/>
        </w:rPr>
      </w:pPr>
      <w:r w:rsidRPr="002E3004">
        <w:rPr>
          <w:sz w:val="24"/>
          <w:szCs w:val="24"/>
        </w:rPr>
        <w:t xml:space="preserve">             </w:t>
      </w:r>
    </w:p>
    <w:p w:rsidR="002448B8" w:rsidRPr="002448B8" w:rsidRDefault="00DE7989" w:rsidP="00DE7989">
      <w:pPr>
        <w:rPr>
          <w:b/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Treća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tačka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dnevnog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reda</w:t>
      </w:r>
      <w:r w:rsidR="002448B8">
        <w:rPr>
          <w:sz w:val="24"/>
          <w:szCs w:val="24"/>
          <w:lang w:val="sr-Cyrl-RS"/>
        </w:rPr>
        <w:t xml:space="preserve"> – </w:t>
      </w:r>
      <w:r w:rsidR="00B0160F">
        <w:rPr>
          <w:b/>
          <w:sz w:val="24"/>
          <w:szCs w:val="24"/>
          <w:lang w:val="sr-Cyrl-RS"/>
        </w:rPr>
        <w:t>Utvrđivanje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Predloga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zaključka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povodom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razmatranja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Redovog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godišnjeg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izveštaja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Poverenika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zaštitu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ravnopravnosti</w:t>
      </w:r>
      <w:r w:rsidR="002448B8" w:rsidRPr="002448B8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</w:t>
      </w:r>
      <w:r w:rsidR="002448B8" w:rsidRPr="002448B8">
        <w:rPr>
          <w:b/>
          <w:sz w:val="24"/>
          <w:szCs w:val="24"/>
          <w:lang w:val="sr-Cyrl-RS"/>
        </w:rPr>
        <w:t xml:space="preserve"> 2013. </w:t>
      </w:r>
      <w:r w:rsidR="00B0160F">
        <w:rPr>
          <w:b/>
          <w:sz w:val="24"/>
          <w:szCs w:val="24"/>
          <w:lang w:val="sr-Cyrl-RS"/>
        </w:rPr>
        <w:t>godinu</w:t>
      </w:r>
    </w:p>
    <w:p w:rsidR="00DE7989" w:rsidRPr="002E3004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DE7989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predložio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</w:t>
      </w:r>
      <w:r w:rsidR="002A2E42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</w:t>
      </w:r>
      <w:r w:rsidR="002A2E42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Narodnoj</w:t>
      </w:r>
      <w:r w:rsidR="002A2E42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skupštini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sledeći</w:t>
      </w:r>
      <w:r w:rsidR="002448B8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zaključak</w:t>
      </w:r>
      <w:r w:rsidRPr="002E3004">
        <w:rPr>
          <w:sz w:val="24"/>
          <w:szCs w:val="24"/>
        </w:rPr>
        <w:t>:</w:t>
      </w:r>
    </w:p>
    <w:p w:rsidR="004133A7" w:rsidRPr="004133A7" w:rsidRDefault="004133A7" w:rsidP="00DE7989">
      <w:pPr>
        <w:rPr>
          <w:sz w:val="24"/>
          <w:szCs w:val="24"/>
          <w:lang w:val="sr-Cyrl-RS"/>
        </w:rPr>
      </w:pPr>
    </w:p>
    <w:p w:rsidR="00DE7989" w:rsidRPr="002E3004" w:rsidRDefault="00B0160F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pozdravlja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Poverenik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ravnopravnosti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doprineo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suzbijanju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diskriminacije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ravnopravnosti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4133A7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4133A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133A7">
        <w:rPr>
          <w:sz w:val="24"/>
          <w:szCs w:val="24"/>
        </w:rPr>
        <w:t xml:space="preserve"> </w:t>
      </w:r>
      <w:r>
        <w:rPr>
          <w:sz w:val="24"/>
          <w:szCs w:val="24"/>
        </w:rPr>
        <w:t>celovito</w:t>
      </w:r>
      <w:r w:rsidR="004133A7">
        <w:rPr>
          <w:sz w:val="24"/>
          <w:szCs w:val="24"/>
        </w:rPr>
        <w:t xml:space="preserve"> </w:t>
      </w:r>
      <w:r>
        <w:rPr>
          <w:sz w:val="24"/>
          <w:szCs w:val="24"/>
        </w:rPr>
        <w:t>prikazane</w:t>
      </w:r>
      <w:r w:rsidR="004133A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133A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Redovnom</w:t>
      </w:r>
      <w:r w:rsidR="004133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godišnjem</w:t>
      </w:r>
      <w:r w:rsidR="004133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>zveštaju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2013.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godinu</w:t>
      </w:r>
      <w:r w:rsidR="004133A7">
        <w:rPr>
          <w:sz w:val="24"/>
          <w:szCs w:val="24"/>
          <w:lang w:val="sr-Cyrl-RS"/>
        </w:rPr>
        <w:t>.</w:t>
      </w:r>
    </w:p>
    <w:p w:rsidR="00DE7989" w:rsidRPr="002E3004" w:rsidRDefault="00B0160F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konstatuje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došlo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zakonodavnog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okvira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kojim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doprinosi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ravnopravnosti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zabrane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diskriminacije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profesionalne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rehabilitacij</w:t>
      </w:r>
      <w:r>
        <w:rPr>
          <w:sz w:val="24"/>
          <w:szCs w:val="24"/>
          <w:lang w:val="sr-Cyrl-RS"/>
        </w:rPr>
        <w:t>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osoba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invaliditetom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zaštite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lica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mentalnim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smetnjama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pacijenata</w:t>
      </w:r>
      <w:r w:rsidR="004133A7">
        <w:rPr>
          <w:sz w:val="24"/>
          <w:szCs w:val="24"/>
          <w:lang w:val="sr-Cyrl-RS"/>
        </w:rPr>
        <w:t>.</w:t>
      </w:r>
    </w:p>
    <w:p w:rsidR="00DE7989" w:rsidRPr="00634837" w:rsidRDefault="00B0160F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konstatuje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prostora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dalje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propisa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naročito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potpunog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usaglašavanja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zabrani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diskriminacije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pravnim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tekovinama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DE7989" w:rsidRPr="002E3004">
        <w:rPr>
          <w:sz w:val="24"/>
          <w:szCs w:val="24"/>
        </w:rPr>
        <w:t>.</w:t>
      </w:r>
    </w:p>
    <w:p w:rsidR="00DE7989" w:rsidRPr="002E3004" w:rsidRDefault="00B0160F" w:rsidP="00AA0E2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Takođe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neophodno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usvajanje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Akcionog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plana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Strategije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prevencije</w:t>
      </w:r>
      <w:r w:rsidR="007241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diskriminacije</w:t>
      </w:r>
      <w:r w:rsidR="00B12AC9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obezbeđivanje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njegovo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sprovođenje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blagovremena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primena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strateških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dokumenata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čije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važenje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ističe</w:t>
      </w:r>
      <w:r w:rsidR="00DE7989" w:rsidRPr="002E3004">
        <w:rPr>
          <w:sz w:val="24"/>
          <w:szCs w:val="24"/>
        </w:rPr>
        <w:t xml:space="preserve"> 2015.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="004133A7">
        <w:rPr>
          <w:sz w:val="24"/>
          <w:szCs w:val="24"/>
          <w:lang w:val="sr-Cyrl-RS"/>
        </w:rPr>
        <w:t>.</w:t>
      </w:r>
    </w:p>
    <w:p w:rsidR="00DE7989" w:rsidRPr="002E3004" w:rsidRDefault="00B0160F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>
        <w:rPr>
          <w:sz w:val="24"/>
          <w:szCs w:val="24"/>
        </w:rPr>
        <w:lastRenderedPageBreak/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konstatuje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pored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zakonodavnog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okvira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koje</w:t>
      </w:r>
      <w:r w:rsidR="00DE7989" w:rsidRPr="002E300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svojim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preduzima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Poverenik</w:t>
      </w:r>
      <w:r w:rsidR="00DE7989" w:rsidRPr="002E3004">
        <w:rPr>
          <w:sz w:val="24"/>
          <w:szCs w:val="24"/>
          <w:lang w:val="sr-Latn-CS"/>
        </w:rPr>
        <w:t>,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diskriminacija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dalje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raširena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pojava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grupe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najviše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diskriminisane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dalje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Romi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žene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lica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invaliditetom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seksualne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manjine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često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suočavaju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govorom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mržnje</w:t>
      </w:r>
      <w:r w:rsidR="00DE7989" w:rsidRPr="002E3004">
        <w:rPr>
          <w:sz w:val="24"/>
          <w:szCs w:val="24"/>
        </w:rPr>
        <w:t>.</w:t>
      </w:r>
    </w:p>
    <w:p w:rsidR="00DE7989" w:rsidRPr="002E3004" w:rsidRDefault="00B0160F" w:rsidP="004A45A5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poziva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Vladu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nadležne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državne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organe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z w:val="24"/>
          <w:szCs w:val="24"/>
          <w:lang w:val="sr-Cyrl-RS"/>
        </w:rPr>
        <w:t>d</w:t>
      </w:r>
      <w:r>
        <w:rPr>
          <w:sz w:val="24"/>
          <w:szCs w:val="24"/>
        </w:rPr>
        <w:t>uzmu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neophodne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potpunije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realizacije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preporuka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Poverenika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naročito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okviru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najviše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diskriminisane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uključujući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dvostruko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višestruko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diskriminisana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lica</w:t>
      </w:r>
      <w:r w:rsidR="004A45A5">
        <w:rPr>
          <w:sz w:val="24"/>
          <w:szCs w:val="24"/>
          <w:lang w:val="sr-Cyrl-RS"/>
        </w:rPr>
        <w:t>.</w:t>
      </w:r>
    </w:p>
    <w:p w:rsidR="00DE7989" w:rsidRPr="002E3004" w:rsidRDefault="00B0160F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  <w:lang w:val="sr-Latn-CS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pozdravlja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započete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formiranju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regionalnih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kancelarija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Poverenika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ističe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potrebu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intenziviranj</w:t>
      </w:r>
      <w:r w:rsidR="00DE7989" w:rsidRPr="002E3004">
        <w:rPr>
          <w:sz w:val="24"/>
          <w:szCs w:val="24"/>
          <w:lang w:val="sr-Latn-CS"/>
        </w:rPr>
        <w:t>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tih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narednom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periodu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što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podrazumeva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podizanje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rostornih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kapaciteta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stručn</w:t>
      </w:r>
      <w:r>
        <w:rPr>
          <w:sz w:val="24"/>
          <w:szCs w:val="24"/>
          <w:lang w:val="sr-Cyrl-RS"/>
        </w:rPr>
        <w:t>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služb</w:t>
      </w:r>
      <w:r>
        <w:rPr>
          <w:sz w:val="24"/>
          <w:szCs w:val="24"/>
          <w:lang w:val="sr-Cyrl-RS"/>
        </w:rPr>
        <w:t>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Poverenika</w:t>
      </w:r>
      <w:r w:rsidR="004A45A5">
        <w:rPr>
          <w:sz w:val="24"/>
          <w:szCs w:val="24"/>
          <w:lang w:val="sr-Cyrl-RS"/>
        </w:rPr>
        <w:t>.</w:t>
      </w:r>
      <w:r w:rsidR="00DE7989" w:rsidRPr="002E3004">
        <w:rPr>
          <w:sz w:val="24"/>
          <w:szCs w:val="24"/>
          <w:lang w:val="sr-Latn-CS"/>
        </w:rPr>
        <w:t xml:space="preserve"> </w:t>
      </w:r>
    </w:p>
    <w:p w:rsidR="00DE7989" w:rsidRPr="002E3004" w:rsidRDefault="00B0160F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obavezuje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okviru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kontrolne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nad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rad</w:t>
      </w:r>
      <w:r>
        <w:rPr>
          <w:sz w:val="24"/>
          <w:szCs w:val="24"/>
          <w:lang w:val="sr-Cyrl-RS"/>
        </w:rPr>
        <w:t>om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Vlade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doprinositi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doslednom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4A45A5">
        <w:rPr>
          <w:sz w:val="24"/>
          <w:szCs w:val="24"/>
          <w:lang w:val="sr-Cyrl-RS"/>
        </w:rPr>
        <w:t>.</w:t>
      </w:r>
    </w:p>
    <w:p w:rsidR="00DE7989" w:rsidRPr="002E3004" w:rsidRDefault="00B0160F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poštovati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preporuke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Poverenika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obezbeđenja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ravnomerne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zastupljenosti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polova</w:t>
      </w:r>
      <w:r w:rsidR="004A45A5">
        <w:rPr>
          <w:sz w:val="24"/>
          <w:szCs w:val="24"/>
          <w:lang w:val="sr-Cyrl-RS"/>
        </w:rPr>
        <w:t>.</w:t>
      </w:r>
    </w:p>
    <w:p w:rsidR="00DE7989" w:rsidRPr="002E3004" w:rsidRDefault="00B0160F" w:rsidP="00DE7989">
      <w:pPr>
        <w:widowControl/>
        <w:numPr>
          <w:ilvl w:val="0"/>
          <w:numId w:val="2"/>
        </w:numPr>
        <w:tabs>
          <w:tab w:val="clear" w:pos="1140"/>
          <w:tab w:val="clear" w:pos="1440"/>
          <w:tab w:val="num" w:pos="0"/>
        </w:tabs>
        <w:ind w:left="0" w:firstLine="780"/>
        <w:rPr>
          <w:sz w:val="24"/>
          <w:szCs w:val="24"/>
        </w:rPr>
      </w:pPr>
      <w:r>
        <w:rPr>
          <w:sz w:val="24"/>
          <w:szCs w:val="24"/>
        </w:rPr>
        <w:t>Ovaj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zaključak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objaviti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DE7989" w:rsidRPr="002E3004">
        <w:rPr>
          <w:sz w:val="24"/>
          <w:szCs w:val="24"/>
          <w:lang w:val="sr-Cyrl-RS"/>
        </w:rPr>
        <w:t>„</w:t>
      </w:r>
      <w:r>
        <w:rPr>
          <w:sz w:val="24"/>
          <w:szCs w:val="24"/>
        </w:rPr>
        <w:t>Sl</w:t>
      </w:r>
      <w:r>
        <w:rPr>
          <w:sz w:val="24"/>
          <w:szCs w:val="24"/>
          <w:lang w:val="sr-Cyrl-RS"/>
        </w:rPr>
        <w:t>užbenom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glasniku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  <w:lang w:val="sr-Cyrl-RS"/>
        </w:rPr>
        <w:t>epublike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E7989" w:rsidRPr="002E3004">
        <w:rPr>
          <w:sz w:val="24"/>
          <w:szCs w:val="24"/>
          <w:lang w:val="sr-Cyrl-RS"/>
        </w:rPr>
        <w:t>“</w:t>
      </w:r>
      <w:r w:rsidR="00DE7989" w:rsidRPr="002E3004">
        <w:rPr>
          <w:sz w:val="24"/>
          <w:szCs w:val="24"/>
        </w:rPr>
        <w:t>.</w:t>
      </w:r>
    </w:p>
    <w:p w:rsidR="00D45DC0" w:rsidRDefault="00DE7989" w:rsidP="00D45DC0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T</w:t>
      </w:r>
      <w:r w:rsidR="00B0160F">
        <w:rPr>
          <w:sz w:val="24"/>
          <w:szCs w:val="24"/>
        </w:rPr>
        <w:t>akođe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predl</w:t>
      </w:r>
      <w:r w:rsidR="00B0160F">
        <w:rPr>
          <w:sz w:val="24"/>
          <w:szCs w:val="24"/>
          <w:lang w:val="sr-Cyrl-RS"/>
        </w:rPr>
        <w:t>o</w:t>
      </w:r>
      <w:r w:rsidR="00B0160F">
        <w:rPr>
          <w:sz w:val="24"/>
          <w:szCs w:val="24"/>
        </w:rPr>
        <w:t>ž</w:t>
      </w:r>
      <w:r w:rsidR="00B0160F">
        <w:rPr>
          <w:sz w:val="24"/>
          <w:szCs w:val="24"/>
          <w:lang w:val="sr-Cyrl-RS"/>
        </w:rPr>
        <w:t>io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predloži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Narodnoj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skupštini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skladu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članom</w:t>
      </w:r>
      <w:r w:rsidR="005B09D4" w:rsidRPr="005B09D4">
        <w:rPr>
          <w:sz w:val="24"/>
          <w:szCs w:val="24"/>
        </w:rPr>
        <w:t xml:space="preserve"> 167</w:t>
      </w:r>
      <w:r w:rsidR="005B09D4">
        <w:rPr>
          <w:sz w:val="24"/>
          <w:szCs w:val="24"/>
          <w:lang w:val="sr-Cyrl-RS"/>
        </w:rPr>
        <w:t>.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5B09D4" w:rsidRPr="005B09D4">
        <w:rPr>
          <w:sz w:val="24"/>
          <w:szCs w:val="24"/>
        </w:rPr>
        <w:t xml:space="preserve"> 193. </w:t>
      </w:r>
      <w:r w:rsidR="00B0160F">
        <w:rPr>
          <w:sz w:val="24"/>
          <w:szCs w:val="24"/>
        </w:rPr>
        <w:t>Poslovnika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NSRS</w:t>
      </w:r>
      <w:r w:rsidR="005B09D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P</w:t>
      </w:r>
      <w:r w:rsidR="00B0160F">
        <w:rPr>
          <w:sz w:val="24"/>
          <w:szCs w:val="24"/>
        </w:rPr>
        <w:t>redlog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zaključka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razmatra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hitnom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postupku</w:t>
      </w:r>
      <w:r w:rsidR="005B09D4" w:rsidRPr="005B09D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imajući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vidu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članom</w:t>
      </w:r>
      <w:r w:rsidR="005B09D4" w:rsidRPr="005B09D4">
        <w:rPr>
          <w:sz w:val="24"/>
          <w:szCs w:val="24"/>
        </w:rPr>
        <w:t xml:space="preserve"> 239. </w:t>
      </w:r>
      <w:r w:rsidR="00B0160F">
        <w:rPr>
          <w:sz w:val="24"/>
          <w:szCs w:val="24"/>
        </w:rPr>
        <w:t>Poslovnika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Narodne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skupštine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utvrđeno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razmatra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izveštaje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nezavisnih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državnih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organa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predlog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zaključka</w:t>
      </w:r>
      <w:r w:rsidR="005B09D4" w:rsidRPr="005B09D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odnosno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preporuke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nadležnog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prvoj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narednoj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sednici</w:t>
      </w:r>
      <w:r w:rsidR="005B09D4" w:rsidRPr="005B09D4">
        <w:rPr>
          <w:sz w:val="24"/>
          <w:szCs w:val="24"/>
        </w:rPr>
        <w:t xml:space="preserve">. </w:t>
      </w:r>
      <w:r w:rsidR="00B0160F">
        <w:rPr>
          <w:sz w:val="24"/>
          <w:szCs w:val="24"/>
          <w:lang w:val="sr-Cyrl-RS"/>
        </w:rPr>
        <w:t>Predložio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izvestilac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predstavnik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predlagača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sednici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bude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predsednik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 w:rsidR="00D45DC0">
        <w:rPr>
          <w:sz w:val="24"/>
          <w:szCs w:val="24"/>
          <w:lang w:val="sr-Cyrl-RS"/>
        </w:rPr>
        <w:t xml:space="preserve">. </w:t>
      </w:r>
    </w:p>
    <w:p w:rsidR="00D45DC0" w:rsidRDefault="00D45DC0" w:rsidP="00D45DC0">
      <w:pPr>
        <w:rPr>
          <w:sz w:val="24"/>
          <w:szCs w:val="24"/>
          <w:lang w:val="sr-Cyrl-RS"/>
        </w:rPr>
      </w:pPr>
    </w:p>
    <w:p w:rsidR="00D45DC0" w:rsidRPr="00D45DC0" w:rsidRDefault="00D45DC0" w:rsidP="00D45D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Pošto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predloga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izmena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dopuna</w:t>
      </w:r>
      <w:r>
        <w:rPr>
          <w:sz w:val="24"/>
          <w:szCs w:val="24"/>
          <w:lang w:val="sr-Cyrl-RS"/>
        </w:rPr>
        <w:t xml:space="preserve">  </w:t>
      </w:r>
      <w:r w:rsidR="00B0160F">
        <w:rPr>
          <w:sz w:val="24"/>
          <w:szCs w:val="24"/>
          <w:lang w:val="sr-Cyrl-RS"/>
        </w:rPr>
        <w:t>predloženog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teksta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 w:rsidR="00B0160F">
        <w:rPr>
          <w:sz w:val="24"/>
          <w:szCs w:val="24"/>
        </w:rPr>
        <w:t>ključk</w:t>
      </w:r>
      <w:r w:rsidR="00B0160F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stavio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glasanje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Predlog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zaključka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povodom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razmataranja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ru-RU"/>
        </w:rPr>
        <w:t>Redovnog</w:t>
      </w:r>
      <w:r w:rsidR="005B09D4" w:rsidRPr="005B09D4">
        <w:rPr>
          <w:sz w:val="24"/>
          <w:szCs w:val="24"/>
          <w:lang w:val="ru-RU"/>
        </w:rPr>
        <w:t xml:space="preserve"> </w:t>
      </w:r>
      <w:r w:rsidR="00B0160F">
        <w:rPr>
          <w:sz w:val="24"/>
          <w:szCs w:val="24"/>
          <w:lang w:val="ru-RU"/>
        </w:rPr>
        <w:t>godišnjeg</w:t>
      </w:r>
      <w:r w:rsidR="005B09D4" w:rsidRPr="005B09D4">
        <w:rPr>
          <w:sz w:val="24"/>
          <w:szCs w:val="24"/>
          <w:lang w:val="ru-RU"/>
        </w:rPr>
        <w:t xml:space="preserve"> </w:t>
      </w:r>
      <w:r w:rsidR="00B0160F">
        <w:rPr>
          <w:sz w:val="24"/>
          <w:szCs w:val="24"/>
          <w:lang w:val="ru-RU"/>
        </w:rPr>
        <w:t>izveštaja</w:t>
      </w:r>
      <w:r w:rsidR="005B09D4" w:rsidRPr="005B09D4">
        <w:rPr>
          <w:sz w:val="24"/>
          <w:szCs w:val="24"/>
          <w:lang w:val="ru-RU"/>
        </w:rPr>
        <w:t xml:space="preserve"> </w:t>
      </w:r>
      <w:r w:rsidR="00B0160F">
        <w:rPr>
          <w:sz w:val="24"/>
          <w:szCs w:val="24"/>
          <w:lang w:val="ru-RU"/>
        </w:rPr>
        <w:t>Poverenika</w:t>
      </w:r>
      <w:r w:rsidR="005B09D4" w:rsidRPr="005B09D4">
        <w:rPr>
          <w:sz w:val="24"/>
          <w:szCs w:val="24"/>
          <w:lang w:val="ru-RU"/>
        </w:rPr>
        <w:t xml:space="preserve"> </w:t>
      </w:r>
      <w:r w:rsidR="00B0160F">
        <w:rPr>
          <w:sz w:val="24"/>
          <w:szCs w:val="24"/>
          <w:lang w:val="ru-RU"/>
        </w:rPr>
        <w:t>za</w:t>
      </w:r>
      <w:r w:rsidR="005B09D4" w:rsidRPr="005B09D4">
        <w:rPr>
          <w:sz w:val="24"/>
          <w:szCs w:val="24"/>
          <w:lang w:val="ru-RU"/>
        </w:rPr>
        <w:t xml:space="preserve"> </w:t>
      </w:r>
      <w:r w:rsidR="00B0160F">
        <w:rPr>
          <w:sz w:val="24"/>
          <w:szCs w:val="24"/>
          <w:lang w:val="ru-RU"/>
        </w:rPr>
        <w:t>zaštitu</w:t>
      </w:r>
      <w:r w:rsidR="005B09D4" w:rsidRPr="005B09D4">
        <w:rPr>
          <w:sz w:val="24"/>
          <w:szCs w:val="24"/>
          <w:lang w:val="ru-RU"/>
        </w:rPr>
        <w:t xml:space="preserve"> </w:t>
      </w:r>
      <w:r w:rsidR="00B0160F">
        <w:rPr>
          <w:sz w:val="24"/>
          <w:szCs w:val="24"/>
          <w:lang w:val="ru-RU"/>
        </w:rPr>
        <w:t>ravnopravnosti</w:t>
      </w:r>
      <w:r w:rsidR="005B09D4" w:rsidRPr="005B09D4">
        <w:rPr>
          <w:sz w:val="24"/>
          <w:szCs w:val="24"/>
          <w:lang w:val="ru-RU"/>
        </w:rPr>
        <w:t xml:space="preserve"> </w:t>
      </w:r>
      <w:r w:rsidR="00B0160F">
        <w:rPr>
          <w:sz w:val="24"/>
          <w:szCs w:val="24"/>
          <w:lang w:val="ru-RU"/>
        </w:rPr>
        <w:t>za</w:t>
      </w:r>
      <w:r w:rsidR="005B09D4" w:rsidRPr="005B09D4">
        <w:rPr>
          <w:sz w:val="24"/>
          <w:szCs w:val="24"/>
          <w:lang w:val="ru-RU"/>
        </w:rPr>
        <w:t xml:space="preserve"> 2013. </w:t>
      </w:r>
      <w:r w:rsidR="00B0160F">
        <w:rPr>
          <w:sz w:val="24"/>
          <w:szCs w:val="24"/>
          <w:lang w:val="ru-RU"/>
        </w:rPr>
        <w:t>godinu</w:t>
      </w:r>
      <w:r w:rsidR="00E2632D">
        <w:rPr>
          <w:sz w:val="24"/>
          <w:szCs w:val="24"/>
          <w:lang w:val="sr-Cyrl-RS"/>
        </w:rPr>
        <w:t>.</w:t>
      </w:r>
    </w:p>
    <w:p w:rsidR="00D45DC0" w:rsidRDefault="00D45DC0" w:rsidP="00D45DC0">
      <w:pPr>
        <w:rPr>
          <w:sz w:val="24"/>
          <w:szCs w:val="24"/>
          <w:lang w:val="sr-Cyrl-RS"/>
        </w:rPr>
      </w:pPr>
    </w:p>
    <w:p w:rsidR="005B09D4" w:rsidRPr="005B09D4" w:rsidRDefault="00D45DC0" w:rsidP="00D45DC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konstatovao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Odbor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ljudska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manj</w:t>
      </w:r>
      <w:r w:rsidR="00B0160F">
        <w:rPr>
          <w:sz w:val="24"/>
          <w:szCs w:val="24"/>
          <w:lang w:val="sr-Cyrl-RS"/>
        </w:rPr>
        <w:t>inska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rav</w:t>
      </w:r>
      <w:r w:rsidR="00B0160F">
        <w:rPr>
          <w:sz w:val="24"/>
          <w:szCs w:val="24"/>
          <w:lang w:val="sr-Cyrl-RS"/>
        </w:rPr>
        <w:t>opravnost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polova</w:t>
      </w:r>
      <w:r>
        <w:rPr>
          <w:sz w:val="24"/>
          <w:szCs w:val="24"/>
          <w:lang w:val="sr-Cyrl-RS"/>
        </w:rPr>
        <w:t xml:space="preserve"> 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</w:t>
      </w:r>
      <w:r w:rsidR="00B0160F">
        <w:rPr>
          <w:sz w:val="24"/>
          <w:szCs w:val="24"/>
        </w:rPr>
        <w:t>redlog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zaključka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dostavlja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Narodnoj</w:t>
      </w:r>
      <w:r w:rsidR="005B09D4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usvajanje</w:t>
      </w:r>
      <w:r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hitnom</w:t>
      </w:r>
      <w:r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postupku</w:t>
      </w:r>
      <w:r>
        <w:rPr>
          <w:sz w:val="24"/>
          <w:szCs w:val="24"/>
        </w:rPr>
        <w:t xml:space="preserve">. </w:t>
      </w:r>
    </w:p>
    <w:p w:rsidR="00DE7989" w:rsidRDefault="00DE7989" w:rsidP="00DE7989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A75A79" w:rsidRPr="00A75A79" w:rsidRDefault="00A75A79" w:rsidP="00DE7989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Četvrta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– </w:t>
      </w:r>
      <w:r w:rsidR="00B0160F">
        <w:rPr>
          <w:b/>
          <w:sz w:val="24"/>
          <w:szCs w:val="24"/>
          <w:lang w:val="sr-Cyrl-RS"/>
        </w:rPr>
        <w:t>Utvrđivanje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Predloga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zaključka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povodom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razmatranja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Redovnog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godišnjeg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izveštaja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Zaštitnika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građana</w:t>
      </w:r>
      <w:r w:rsidRPr="00A75A79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</w:t>
      </w:r>
      <w:r w:rsidRPr="00A75A79">
        <w:rPr>
          <w:b/>
          <w:sz w:val="24"/>
          <w:szCs w:val="24"/>
          <w:lang w:val="sr-Cyrl-RS"/>
        </w:rPr>
        <w:t xml:space="preserve"> 2013. </w:t>
      </w:r>
      <w:r w:rsidR="00B0160F">
        <w:rPr>
          <w:b/>
          <w:sz w:val="24"/>
          <w:szCs w:val="24"/>
          <w:lang w:val="sr-Cyrl-RS"/>
        </w:rPr>
        <w:t>godinu</w:t>
      </w:r>
    </w:p>
    <w:p w:rsidR="00A75A79" w:rsidRPr="002E3004" w:rsidRDefault="00A75A79" w:rsidP="00DE7989">
      <w:pPr>
        <w:rPr>
          <w:sz w:val="24"/>
          <w:szCs w:val="24"/>
          <w:lang w:val="sr-Cyrl-RS"/>
        </w:rPr>
      </w:pPr>
    </w:p>
    <w:p w:rsidR="003134EA" w:rsidRDefault="00DE7989" w:rsidP="003134EA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predložio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Narodnoj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skuppštini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sledeći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zaključak</w:t>
      </w:r>
      <w:r w:rsidR="003134EA" w:rsidRPr="002E3004">
        <w:rPr>
          <w:sz w:val="24"/>
          <w:szCs w:val="24"/>
        </w:rPr>
        <w:t>:</w:t>
      </w:r>
    </w:p>
    <w:p w:rsidR="00DE7989" w:rsidRPr="002E3004" w:rsidRDefault="00DE7989" w:rsidP="00DE7989">
      <w:pPr>
        <w:rPr>
          <w:sz w:val="24"/>
          <w:szCs w:val="24"/>
        </w:rPr>
      </w:pPr>
    </w:p>
    <w:p w:rsidR="00DE7989" w:rsidRPr="002E3004" w:rsidRDefault="00B0160F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pozdravlja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Zaštitnika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manjinskih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sloboda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z w:val="24"/>
          <w:szCs w:val="24"/>
          <w:lang w:val="sr-Cyrl-RS"/>
        </w:rPr>
        <w:t>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celovito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predstavljen</w:t>
      </w:r>
      <w:r>
        <w:rPr>
          <w:sz w:val="24"/>
          <w:szCs w:val="24"/>
          <w:lang w:val="sr-Cyrl-RS"/>
        </w:rPr>
        <w:t>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Redovnom</w:t>
      </w:r>
      <w:r w:rsidR="00A75A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>
        <w:rPr>
          <w:sz w:val="24"/>
          <w:szCs w:val="24"/>
        </w:rPr>
        <w:t>odišnjem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izveštaju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2013.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godinu</w:t>
      </w:r>
      <w:r w:rsidR="00A75A79">
        <w:rPr>
          <w:sz w:val="24"/>
          <w:szCs w:val="24"/>
          <w:lang w:val="sr-Cyrl-RS"/>
        </w:rPr>
        <w:t>.</w:t>
      </w:r>
    </w:p>
    <w:p w:rsidR="00DE7989" w:rsidRPr="002E3004" w:rsidRDefault="00B0160F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ocenjuje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donošenjem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dopunama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nacionalnim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savetima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nacionalnih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manjina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stvoreni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preduslovi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obezbedi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zakonitost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pravilnost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nacionalne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savete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nacionalnih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manjina</w:t>
      </w:r>
      <w:r w:rsidR="00A75A79">
        <w:rPr>
          <w:sz w:val="24"/>
          <w:szCs w:val="24"/>
          <w:lang w:val="sr-Cyrl-RS"/>
        </w:rPr>
        <w:t>.</w:t>
      </w:r>
    </w:p>
    <w:p w:rsidR="00DE7989" w:rsidRPr="002E3004" w:rsidRDefault="00B0160F" w:rsidP="00A75A79">
      <w:pPr>
        <w:widowControl/>
        <w:tabs>
          <w:tab w:val="clear" w:pos="1440"/>
        </w:tabs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poziva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Vladu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dalje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preduzima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izmena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dopuna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ostalih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odredbi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nacionalnim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savetima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nacionalnih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manjina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kako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otklonili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uočeni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nedostaci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problemi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primeni</w:t>
      </w:r>
      <w:r w:rsidR="00A75A79">
        <w:rPr>
          <w:sz w:val="24"/>
          <w:szCs w:val="24"/>
          <w:lang w:val="sr-Cyrl-RS"/>
        </w:rPr>
        <w:t>.</w:t>
      </w:r>
    </w:p>
    <w:p w:rsidR="00DE7989" w:rsidRPr="002E3004" w:rsidRDefault="00B0160F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daljeg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položaja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Roma</w:t>
      </w:r>
      <w:r w:rsidR="00DE7989" w:rsidRPr="002E3004">
        <w:rPr>
          <w:sz w:val="24"/>
          <w:szCs w:val="24"/>
          <w:lang w:val="sr-Latn-CS"/>
        </w:rPr>
        <w:t>,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poziva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predloži</w:t>
      </w:r>
      <w:r w:rsidR="00DE7989" w:rsidRPr="002E30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donese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odgovarajuće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propise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ciljeva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utvrđenih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Strategijom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unapređenje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položaja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Roma</w:t>
      </w:r>
      <w:r w:rsidR="00A75A79">
        <w:rPr>
          <w:sz w:val="24"/>
          <w:szCs w:val="24"/>
          <w:lang w:val="sr-Cyrl-RS"/>
        </w:rPr>
        <w:t>.</w:t>
      </w:r>
    </w:p>
    <w:p w:rsidR="00A75A79" w:rsidRPr="00A75A79" w:rsidRDefault="00B0160F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ocenjuje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potvrđivanje</w:t>
      </w:r>
      <w:r>
        <w:rPr>
          <w:sz w:val="24"/>
          <w:szCs w:val="24"/>
          <w:lang w:val="sr-Cyrl-RS"/>
        </w:rPr>
        <w:t>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Konvencije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sprečavanju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protiv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nasilja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ženama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nasilja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porodici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stvoreni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preduslovi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napredak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žena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nasilja</w:t>
      </w:r>
      <w:r w:rsidR="00DE7989" w:rsidRPr="002E3004">
        <w:rPr>
          <w:sz w:val="24"/>
          <w:szCs w:val="24"/>
        </w:rPr>
        <w:t xml:space="preserve">. </w:t>
      </w:r>
    </w:p>
    <w:p w:rsidR="00DE7989" w:rsidRPr="002E3004" w:rsidRDefault="00B0160F" w:rsidP="00A75A79">
      <w:pPr>
        <w:widowControl/>
        <w:tabs>
          <w:tab w:val="clear" w:pos="14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ističe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neophodnost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važeći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propisi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odnose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žena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nasilja</w:t>
      </w:r>
      <w:r w:rsidR="00DE7989" w:rsidRPr="002E3004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usklade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ovim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međunarodnim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dokumentom</w:t>
      </w:r>
      <w:r w:rsidR="00A75A79">
        <w:rPr>
          <w:sz w:val="24"/>
          <w:szCs w:val="24"/>
          <w:lang w:val="sr-Cyrl-RS"/>
        </w:rPr>
        <w:t>.</w:t>
      </w:r>
    </w:p>
    <w:p w:rsidR="00DE7989" w:rsidRPr="002E3004" w:rsidRDefault="00B0160F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poziva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Vladu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nadležn</w:t>
      </w:r>
      <w:r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</w:t>
      </w:r>
      <w:r>
        <w:rPr>
          <w:sz w:val="24"/>
          <w:szCs w:val="24"/>
          <w:lang w:val="sr-Cyrl-RS"/>
        </w:rPr>
        <w:t>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ravnopravnosti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polova</w:t>
      </w:r>
      <w:r w:rsidR="00DE7989" w:rsidRPr="002E3004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obezbedi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funkcionisanje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mehanizma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rodne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ravnopravnosti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jedinicama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lokalne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samouprave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kako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izbegla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nejednaka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primena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A75A79">
        <w:rPr>
          <w:sz w:val="24"/>
          <w:szCs w:val="24"/>
          <w:lang w:val="sr-Cyrl-RS"/>
        </w:rPr>
        <w:t>.</w:t>
      </w:r>
      <w:r w:rsidR="00DE7989" w:rsidRPr="002E3004">
        <w:rPr>
          <w:sz w:val="24"/>
          <w:szCs w:val="24"/>
        </w:rPr>
        <w:t xml:space="preserve"> </w:t>
      </w:r>
    </w:p>
    <w:p w:rsidR="00DE7989" w:rsidRPr="000D5016" w:rsidRDefault="00B0160F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poziva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Vladu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obezbedi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LGBT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osoba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a</w:t>
      </w:r>
      <w:r w:rsidR="00A75A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naročito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fizičkog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psihičkog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integriteta</w:t>
      </w:r>
      <w:r w:rsidR="00DE7989" w:rsidRPr="002E3004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obezbedi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mehanizme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primenu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postojećih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promociju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tolerancije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LGBT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populaciji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strane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državnih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</w:t>
      </w:r>
      <w:r w:rsidR="00A75A79">
        <w:rPr>
          <w:sz w:val="24"/>
          <w:szCs w:val="24"/>
          <w:lang w:val="sr-Cyrl-RS"/>
        </w:rPr>
        <w:t>.</w:t>
      </w:r>
    </w:p>
    <w:p w:rsidR="000D5016" w:rsidRPr="002E3004" w:rsidRDefault="000D5016" w:rsidP="000D5016">
      <w:pPr>
        <w:widowControl/>
        <w:tabs>
          <w:tab w:val="clear" w:pos="1440"/>
        </w:tabs>
        <w:rPr>
          <w:sz w:val="24"/>
          <w:szCs w:val="24"/>
        </w:rPr>
      </w:pPr>
    </w:p>
    <w:p w:rsidR="00DE7989" w:rsidRPr="002E3004" w:rsidRDefault="00B0160F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Obavezuje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jednom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š</w:t>
      </w:r>
      <w:r>
        <w:rPr>
          <w:sz w:val="24"/>
          <w:szCs w:val="24"/>
        </w:rPr>
        <w:t>est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meseci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dostavi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informaciju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razvrstan</w:t>
      </w:r>
      <w:r>
        <w:rPr>
          <w:sz w:val="24"/>
          <w:szCs w:val="24"/>
          <w:lang w:val="sr-Cyrl-RS"/>
        </w:rPr>
        <w:t>im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organima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imaocima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ovlašćenja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nivou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E7989" w:rsidRPr="002E3004">
        <w:rPr>
          <w:sz w:val="24"/>
          <w:szCs w:val="24"/>
          <w:lang w:val="sr-Cyrl-RS"/>
        </w:rPr>
        <w:t>,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koj</w:t>
      </w:r>
      <w:r>
        <w:rPr>
          <w:sz w:val="24"/>
          <w:szCs w:val="24"/>
          <w:lang w:val="sr-Cyrl-RS"/>
        </w:rPr>
        <w:t>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sadrži</w:t>
      </w:r>
      <w:r w:rsidR="00DE7989" w:rsidRPr="002E3004">
        <w:rPr>
          <w:sz w:val="24"/>
          <w:szCs w:val="24"/>
          <w:lang w:val="sr-Cyrl-RS"/>
        </w:rPr>
        <w:t>:</w:t>
      </w:r>
    </w:p>
    <w:p w:rsidR="00DE7989" w:rsidRPr="002E3004" w:rsidRDefault="00DE7989" w:rsidP="00DE7989">
      <w:pPr>
        <w:widowControl/>
        <w:numPr>
          <w:ilvl w:val="0"/>
          <w:numId w:val="1"/>
        </w:numPr>
        <w:tabs>
          <w:tab w:val="clear" w:pos="1440"/>
        </w:tabs>
        <w:rPr>
          <w:sz w:val="24"/>
          <w:szCs w:val="24"/>
        </w:rPr>
      </w:pP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podatke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broju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preporuka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Zaštitnik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građana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uputio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organima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državne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uprave</w:t>
      </w:r>
      <w:r w:rsidRPr="002E300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imaocima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javnih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ovlašćenja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nivou</w:t>
      </w:r>
      <w:r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Republike</w:t>
      </w:r>
      <w:r w:rsidRPr="002E3004">
        <w:rPr>
          <w:sz w:val="24"/>
          <w:szCs w:val="24"/>
        </w:rPr>
        <w:t>,</w:t>
      </w:r>
    </w:p>
    <w:p w:rsidR="00DE7989" w:rsidRPr="002E3004" w:rsidRDefault="00B0160F" w:rsidP="00DE7989">
      <w:pPr>
        <w:widowControl/>
        <w:numPr>
          <w:ilvl w:val="0"/>
          <w:numId w:val="1"/>
        </w:num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>broj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izvršenih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neizvršenih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preporuka</w:t>
      </w:r>
      <w:r w:rsidR="00DE7989" w:rsidRPr="002E3004">
        <w:rPr>
          <w:sz w:val="24"/>
          <w:szCs w:val="24"/>
          <w:lang w:val="sr-Cyrl-RS"/>
        </w:rPr>
        <w:t>,</w:t>
      </w:r>
    </w:p>
    <w:p w:rsidR="00DE7989" w:rsidRPr="003134EA" w:rsidRDefault="00B0160F" w:rsidP="00DE7989">
      <w:pPr>
        <w:widowControl/>
        <w:numPr>
          <w:ilvl w:val="0"/>
          <w:numId w:val="1"/>
        </w:num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>razloge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nepostupanje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preporukama</w:t>
      </w:r>
      <w:r w:rsidR="00DE7989" w:rsidRPr="002E3004">
        <w:rPr>
          <w:sz w:val="24"/>
          <w:szCs w:val="24"/>
        </w:rPr>
        <w:t>.</w:t>
      </w:r>
    </w:p>
    <w:p w:rsidR="003134EA" w:rsidRPr="002E3004" w:rsidRDefault="003134EA" w:rsidP="003134EA">
      <w:pPr>
        <w:widowControl/>
        <w:tabs>
          <w:tab w:val="clear" w:pos="1440"/>
        </w:tabs>
        <w:ind w:left="720"/>
        <w:rPr>
          <w:sz w:val="24"/>
          <w:szCs w:val="24"/>
        </w:rPr>
      </w:pPr>
    </w:p>
    <w:p w:rsidR="00DE7989" w:rsidRPr="002E3004" w:rsidRDefault="00B0160F" w:rsidP="00DE7989">
      <w:pPr>
        <w:widowControl/>
        <w:numPr>
          <w:ilvl w:val="0"/>
          <w:numId w:val="3"/>
        </w:numPr>
        <w:tabs>
          <w:tab w:val="clear" w:pos="720"/>
          <w:tab w:val="clear" w:pos="144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Ovaj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Zaključak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objaviti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E7989" w:rsidRPr="002E3004">
        <w:rPr>
          <w:sz w:val="24"/>
          <w:szCs w:val="24"/>
        </w:rPr>
        <w:t xml:space="preserve"> </w:t>
      </w:r>
      <w:r w:rsidR="00DE7989" w:rsidRPr="002E3004">
        <w:rPr>
          <w:sz w:val="24"/>
          <w:szCs w:val="24"/>
          <w:lang w:val="sr-Cyrl-RS"/>
        </w:rPr>
        <w:t>„</w:t>
      </w:r>
      <w:r>
        <w:rPr>
          <w:sz w:val="24"/>
          <w:szCs w:val="24"/>
        </w:rPr>
        <w:t>Sl</w:t>
      </w:r>
      <w:r>
        <w:rPr>
          <w:sz w:val="24"/>
          <w:szCs w:val="24"/>
          <w:lang w:val="sr-Cyrl-RS"/>
        </w:rPr>
        <w:t>užbenom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glasniku</w:t>
      </w:r>
      <w:r w:rsidR="00DE7989" w:rsidRPr="002E300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  <w:lang w:val="sr-Cyrl-RS"/>
        </w:rPr>
        <w:t>epublike</w:t>
      </w:r>
      <w:r w:rsidR="00DE7989" w:rsidRPr="002E30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  <w:lang w:val="sr-Cyrl-RS"/>
        </w:rPr>
        <w:t>rbije</w:t>
      </w:r>
      <w:r w:rsidR="00DE7989" w:rsidRPr="002E3004">
        <w:rPr>
          <w:sz w:val="24"/>
          <w:szCs w:val="24"/>
          <w:lang w:val="sr-Cyrl-RS"/>
        </w:rPr>
        <w:t>“</w:t>
      </w:r>
      <w:r w:rsidR="00DE7989" w:rsidRPr="002E3004">
        <w:rPr>
          <w:sz w:val="24"/>
          <w:szCs w:val="24"/>
        </w:rPr>
        <w:t>.</w:t>
      </w:r>
    </w:p>
    <w:p w:rsidR="00DE7989" w:rsidRPr="002E3004" w:rsidRDefault="00DE7989" w:rsidP="00DE7989">
      <w:pPr>
        <w:ind w:left="360"/>
        <w:rPr>
          <w:sz w:val="24"/>
          <w:szCs w:val="24"/>
          <w:lang w:val="sr-Latn-CS"/>
        </w:rPr>
      </w:pPr>
    </w:p>
    <w:p w:rsidR="003134EA" w:rsidRDefault="003134EA" w:rsidP="003134EA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 w:rsidR="00B0160F">
        <w:rPr>
          <w:sz w:val="24"/>
          <w:szCs w:val="24"/>
          <w:lang w:val="sr-Cyrl-RS"/>
        </w:rPr>
        <w:t>T</w:t>
      </w:r>
      <w:r w:rsidR="00B0160F">
        <w:rPr>
          <w:sz w:val="24"/>
          <w:szCs w:val="24"/>
        </w:rPr>
        <w:t>akođe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predl</w:t>
      </w:r>
      <w:r w:rsidR="00B0160F">
        <w:rPr>
          <w:sz w:val="24"/>
          <w:szCs w:val="24"/>
          <w:lang w:val="sr-Cyrl-RS"/>
        </w:rPr>
        <w:t>o</w:t>
      </w:r>
      <w:r w:rsidR="00B0160F">
        <w:rPr>
          <w:sz w:val="24"/>
          <w:szCs w:val="24"/>
        </w:rPr>
        <w:t>ž</w:t>
      </w:r>
      <w:r w:rsidR="00B0160F">
        <w:rPr>
          <w:sz w:val="24"/>
          <w:szCs w:val="24"/>
          <w:lang w:val="sr-Cyrl-RS"/>
        </w:rPr>
        <w:t>io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predloži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Narodnoj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skupštini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skladu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članom</w:t>
      </w:r>
      <w:r w:rsidRPr="005B09D4">
        <w:rPr>
          <w:sz w:val="24"/>
          <w:szCs w:val="24"/>
        </w:rPr>
        <w:t xml:space="preserve"> 167</w:t>
      </w:r>
      <w:r>
        <w:rPr>
          <w:sz w:val="24"/>
          <w:szCs w:val="24"/>
          <w:lang w:val="sr-Cyrl-RS"/>
        </w:rPr>
        <w:t>.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5B09D4">
        <w:rPr>
          <w:sz w:val="24"/>
          <w:szCs w:val="24"/>
        </w:rPr>
        <w:t xml:space="preserve"> 193. </w:t>
      </w:r>
      <w:r w:rsidR="00B0160F">
        <w:rPr>
          <w:sz w:val="24"/>
          <w:szCs w:val="24"/>
        </w:rPr>
        <w:t>Poslovnika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NSRS</w:t>
      </w:r>
      <w:r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P</w:t>
      </w:r>
      <w:r w:rsidR="00B0160F">
        <w:rPr>
          <w:sz w:val="24"/>
          <w:szCs w:val="24"/>
        </w:rPr>
        <w:t>redlog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zaključka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razmatra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hitnom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postupku</w:t>
      </w:r>
      <w:r w:rsidRPr="005B09D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imajući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vidu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članom</w:t>
      </w:r>
      <w:r w:rsidRPr="005B09D4">
        <w:rPr>
          <w:sz w:val="24"/>
          <w:szCs w:val="24"/>
        </w:rPr>
        <w:t xml:space="preserve"> 239. </w:t>
      </w:r>
      <w:r w:rsidR="00B0160F">
        <w:rPr>
          <w:sz w:val="24"/>
          <w:szCs w:val="24"/>
        </w:rPr>
        <w:t>Poslovnika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Narodne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skupštine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utvrđeno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razmatra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izveštaje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nezavisnih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državnih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organa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predlog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zaključka</w:t>
      </w:r>
      <w:r w:rsidRPr="005B09D4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odnosno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preporuke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nadležnog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prvoj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narednoj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sednici</w:t>
      </w:r>
      <w:r w:rsidRPr="005B09D4">
        <w:rPr>
          <w:sz w:val="24"/>
          <w:szCs w:val="24"/>
        </w:rPr>
        <w:t xml:space="preserve">. </w:t>
      </w:r>
      <w:r w:rsidR="00B0160F">
        <w:rPr>
          <w:sz w:val="24"/>
          <w:szCs w:val="24"/>
          <w:lang w:val="sr-Cyrl-RS"/>
        </w:rPr>
        <w:t>Predložio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izvestilac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predstavnik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predlagača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sednici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bude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predsednik</w:t>
      </w:r>
      <w:r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Odbora</w:t>
      </w:r>
      <w:r>
        <w:rPr>
          <w:sz w:val="24"/>
          <w:szCs w:val="24"/>
          <w:lang w:val="sr-Cyrl-RS"/>
        </w:rPr>
        <w:t xml:space="preserve">. </w:t>
      </w:r>
    </w:p>
    <w:p w:rsidR="005B09D4" w:rsidRDefault="003134EA" w:rsidP="00DE79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</w:rPr>
        <w:t>Gordana</w:t>
      </w:r>
      <w:r w:rsidR="00DE7989" w:rsidRPr="002E300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Čomić</w:t>
      </w:r>
      <w:r w:rsidR="00DE7989" w:rsidRPr="002E3004">
        <w:rPr>
          <w:sz w:val="24"/>
          <w:szCs w:val="24"/>
        </w:rPr>
        <w:t xml:space="preserve"> </w:t>
      </w:r>
      <w:r w:rsidR="00E33062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svom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obraćanju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dala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primedbu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tačku</w:t>
      </w:r>
      <w:r w:rsidR="005B09D4">
        <w:rPr>
          <w:sz w:val="24"/>
          <w:szCs w:val="24"/>
          <w:lang w:val="sr-Cyrl-RS"/>
        </w:rPr>
        <w:t xml:space="preserve"> 2. </w:t>
      </w:r>
      <w:r w:rsidR="00B0160F">
        <w:rPr>
          <w:sz w:val="24"/>
          <w:szCs w:val="24"/>
          <w:lang w:val="sr-Cyrl-RS"/>
        </w:rPr>
        <w:t>jer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smatra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to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ne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može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bude</w:t>
      </w:r>
      <w:r w:rsidR="004B787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zaključak</w:t>
      </w:r>
      <w:r w:rsidR="005B09D4"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jer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to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teorijski</w:t>
      </w:r>
      <w:r w:rsidR="005B09D4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pristup</w:t>
      </w:r>
      <w:r w:rsidR="005B09D4">
        <w:rPr>
          <w:sz w:val="24"/>
          <w:szCs w:val="24"/>
          <w:lang w:val="sr-Cyrl-RS"/>
        </w:rPr>
        <w:t xml:space="preserve">. </w:t>
      </w:r>
      <w:r w:rsidR="00B0160F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zaključak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tački</w:t>
      </w:r>
      <w:r>
        <w:rPr>
          <w:sz w:val="24"/>
          <w:szCs w:val="24"/>
          <w:lang w:val="sr-Cyrl-RS"/>
        </w:rPr>
        <w:t xml:space="preserve"> 4: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prate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primenu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posebnih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protokola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postupanju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slučaju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nasilja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nad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ženama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nasilja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porodici</w:t>
      </w:r>
      <w:r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Narodna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skupština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pozove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Vladu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podnese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izmena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dopuna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Zaštitniku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građana</w:t>
      </w:r>
      <w:r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prestanku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važenja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zapošljavanju</w:t>
      </w:r>
      <w:r>
        <w:rPr>
          <w:sz w:val="24"/>
          <w:szCs w:val="24"/>
          <w:lang w:val="sr-Cyrl-RS"/>
        </w:rPr>
        <w:t>.</w:t>
      </w:r>
    </w:p>
    <w:p w:rsidR="00D539F9" w:rsidRDefault="003134EA" w:rsidP="00037DF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složio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predlogom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unutrašnjih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poslova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obaveštava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tromesečno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primeni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Protokola</w:t>
      </w:r>
      <w:r>
        <w:rPr>
          <w:sz w:val="24"/>
          <w:szCs w:val="24"/>
          <w:lang w:val="sr-Cyrl-RS"/>
        </w:rPr>
        <w:t xml:space="preserve">, </w:t>
      </w:r>
      <w:r w:rsidR="00B0160F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primedbe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tačku</w:t>
      </w:r>
      <w:r>
        <w:rPr>
          <w:sz w:val="24"/>
          <w:szCs w:val="24"/>
          <w:lang w:val="sr-Cyrl-RS"/>
        </w:rPr>
        <w:t xml:space="preserve"> 2. </w:t>
      </w:r>
      <w:r w:rsidR="00B0160F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zakonski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preduslov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sprovođenje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izbora</w:t>
      </w:r>
      <w:r>
        <w:rPr>
          <w:sz w:val="24"/>
          <w:szCs w:val="24"/>
          <w:lang w:val="sr-Cyrl-RS"/>
        </w:rPr>
        <w:t xml:space="preserve">. </w:t>
      </w:r>
    </w:p>
    <w:p w:rsidR="00E2632D" w:rsidRDefault="005B09D4" w:rsidP="00037DF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stavio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glasanje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zaključka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dopunom</w:t>
      </w:r>
      <w:r w:rsidR="00D539F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tačke</w:t>
      </w:r>
      <w:r>
        <w:rPr>
          <w:sz w:val="24"/>
          <w:szCs w:val="24"/>
          <w:lang w:val="sr-Cyrl-RS"/>
        </w:rPr>
        <w:t xml:space="preserve"> 4. </w:t>
      </w:r>
      <w:r w:rsidR="00B0160F">
        <w:rPr>
          <w:sz w:val="24"/>
          <w:szCs w:val="24"/>
          <w:lang w:val="sr-Cyrl-RS"/>
        </w:rPr>
        <w:t>koju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predložila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Gordana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Čomić</w:t>
      </w:r>
      <w:r w:rsidR="00E2632D">
        <w:rPr>
          <w:sz w:val="24"/>
          <w:szCs w:val="24"/>
          <w:lang w:val="sr-Cyrl-RS"/>
        </w:rPr>
        <w:t>:</w:t>
      </w:r>
    </w:p>
    <w:p w:rsidR="00E2632D" w:rsidRPr="00E2632D" w:rsidRDefault="00E2632D" w:rsidP="00E2632D">
      <w:pPr>
        <w:widowControl/>
        <w:tabs>
          <w:tab w:val="clear" w:pos="1440"/>
        </w:tabs>
        <w:rPr>
          <w:sz w:val="24"/>
          <w:szCs w:val="24"/>
          <w:lang w:val="en-U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ascii="Calibri" w:eastAsia="Calibri" w:hAnsi="Calibri"/>
          <w:sz w:val="22"/>
          <w:szCs w:val="22"/>
          <w:lang w:val="sr-Cyrl-RS"/>
        </w:rPr>
        <w:tab/>
      </w:r>
      <w:r w:rsidRPr="00E2632D">
        <w:rPr>
          <w:rFonts w:eastAsia="Calibri"/>
          <w:sz w:val="24"/>
          <w:szCs w:val="24"/>
          <w:lang w:val="en-US"/>
        </w:rPr>
        <w:t>1</w:t>
      </w:r>
      <w:r w:rsidRPr="00E2632D">
        <w:rPr>
          <w:rFonts w:eastAsia="Calibri"/>
          <w:color w:val="FF0000"/>
          <w:sz w:val="24"/>
          <w:szCs w:val="24"/>
          <w:lang w:val="en-US"/>
        </w:rPr>
        <w:t xml:space="preserve">. </w:t>
      </w:r>
      <w:r w:rsidR="00B0160F">
        <w:rPr>
          <w:rFonts w:eastAsia="Calibri"/>
          <w:sz w:val="24"/>
          <w:szCs w:val="24"/>
          <w:lang w:val="en-US"/>
        </w:rPr>
        <w:t>Narodna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skupština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pozdravlja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aktivnosti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</w:t>
      </w:r>
      <w:r w:rsidR="00B0160F">
        <w:rPr>
          <w:rFonts w:eastAsia="Calibri"/>
          <w:sz w:val="24"/>
          <w:szCs w:val="24"/>
          <w:lang w:val="en-US"/>
        </w:rPr>
        <w:t>aštitnik</w:t>
      </w:r>
      <w:r w:rsidR="00B0160F">
        <w:rPr>
          <w:rFonts w:eastAsia="Calibri"/>
          <w:sz w:val="24"/>
          <w:szCs w:val="24"/>
          <w:lang w:val="sr-Cyrl-RS"/>
        </w:rPr>
        <w:t>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građana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zaštiti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i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unapređenju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ljudskih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i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manjinskih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sloboda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i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prava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koje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celovito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predstav</w:t>
      </w:r>
      <w:r w:rsidR="00B0160F">
        <w:rPr>
          <w:rFonts w:eastAsia="Calibri"/>
          <w:sz w:val="24"/>
          <w:szCs w:val="24"/>
          <w:lang w:val="sr-Cyrl-RS"/>
        </w:rPr>
        <w:t>ljene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Redovnom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godišnjem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izveštaju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Zaštnika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građana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</w:t>
      </w:r>
      <w:r w:rsidRPr="00E2632D">
        <w:rPr>
          <w:rFonts w:eastAsia="Calibri"/>
          <w:sz w:val="24"/>
          <w:szCs w:val="24"/>
          <w:lang w:val="sr-Cyrl-RS"/>
        </w:rPr>
        <w:t xml:space="preserve"> 2013. </w:t>
      </w:r>
      <w:r w:rsidR="00B0160F">
        <w:rPr>
          <w:rFonts w:eastAsia="Calibri"/>
          <w:sz w:val="24"/>
          <w:szCs w:val="24"/>
          <w:lang w:val="sr-Cyrl-RS"/>
        </w:rPr>
        <w:t>godinu</w:t>
      </w:r>
      <w:r w:rsidRPr="00E2632D">
        <w:rPr>
          <w:rFonts w:eastAsia="Calibri"/>
          <w:sz w:val="24"/>
          <w:szCs w:val="24"/>
          <w:lang w:val="sr-Cyrl-RS"/>
        </w:rPr>
        <w:t xml:space="preserve">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lastRenderedPageBreak/>
        <w:tab/>
      </w:r>
      <w:r w:rsidRPr="00E2632D">
        <w:rPr>
          <w:rFonts w:eastAsia="Calibri"/>
          <w:sz w:val="24"/>
          <w:szCs w:val="24"/>
          <w:lang w:val="en-US"/>
        </w:rPr>
        <w:t xml:space="preserve">2. </w:t>
      </w:r>
      <w:r w:rsidR="00B0160F">
        <w:rPr>
          <w:rFonts w:eastAsia="Calibri"/>
          <w:sz w:val="24"/>
          <w:szCs w:val="24"/>
          <w:lang w:val="sr-Cyrl-RS"/>
        </w:rPr>
        <w:t>Narodna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skupština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ocenjuje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donošenjem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Zakona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izmenama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dopunama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Zakona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nacionalnim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savetima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nacionalnih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manjina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stvoreni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preduslovi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obezbedi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zakonitost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pravilnost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izbora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nacionalne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savete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nacionalnih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manjina</w:t>
      </w:r>
      <w:r w:rsidRPr="00E2632D">
        <w:rPr>
          <w:rFonts w:eastAsia="Calibri"/>
          <w:sz w:val="24"/>
          <w:szCs w:val="24"/>
          <w:lang w:val="sr-Cyrl-RS"/>
        </w:rPr>
        <w:t xml:space="preserve">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</w:r>
      <w:r w:rsidR="00B0160F">
        <w:rPr>
          <w:rFonts w:eastAsia="Calibri"/>
          <w:sz w:val="24"/>
          <w:szCs w:val="24"/>
          <w:lang w:val="sr-Cyrl-RS"/>
        </w:rPr>
        <w:t>Narodna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skupština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poziva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Vladu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dalje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preduzima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mere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cilju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izmena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dopuna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ostalih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odredbi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Zakona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nacionalnim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savetima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nacionalnih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manjina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kako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bi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otklonili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uočeni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nedostaci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problemi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primeni</w:t>
      </w:r>
      <w:r w:rsidRPr="00E2632D">
        <w:rPr>
          <w:rFonts w:eastAsia="Calibri"/>
          <w:sz w:val="24"/>
          <w:szCs w:val="24"/>
          <w:lang w:val="sr-Cyrl-RS"/>
        </w:rPr>
        <w:t xml:space="preserve">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  <w:t xml:space="preserve">3.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cilju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daljeg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unapređenja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položaja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Roma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poziva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Vlada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predloži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odnosno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donese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odgovarajuće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propise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mere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ostvarivanje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ciljeva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utvrđenih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Strategijom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unapređenje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položaja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Roma</w:t>
      </w:r>
      <w:r w:rsidRPr="00E2632D">
        <w:rPr>
          <w:rFonts w:eastAsia="Calibri"/>
          <w:sz w:val="24"/>
          <w:szCs w:val="24"/>
          <w:lang w:val="sr-Cyrl-RS"/>
        </w:rPr>
        <w:t xml:space="preserve">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  <w:t xml:space="preserve">4. </w:t>
      </w:r>
      <w:r w:rsidR="00B0160F">
        <w:rPr>
          <w:rFonts w:eastAsia="Calibri"/>
          <w:sz w:val="24"/>
          <w:szCs w:val="24"/>
          <w:lang w:val="sr-Cyrl-RS"/>
        </w:rPr>
        <w:t>Narodna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skupština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ocenjuje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potvrđivanjem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Konvencije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Saveta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Evrope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sprečavanju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borbi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protiv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nasilja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nad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ženama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nasilja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porodici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stvoreni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preduslovi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napredak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zaštiti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žena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od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nasilja</w:t>
      </w:r>
      <w:r w:rsidRPr="00E2632D">
        <w:rPr>
          <w:rFonts w:eastAsia="Calibri"/>
          <w:sz w:val="24"/>
          <w:szCs w:val="24"/>
          <w:lang w:val="sr-Cyrl-RS"/>
        </w:rPr>
        <w:t xml:space="preserve">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</w:r>
      <w:r w:rsidR="00B0160F">
        <w:rPr>
          <w:rFonts w:eastAsia="Calibri"/>
          <w:sz w:val="24"/>
          <w:szCs w:val="24"/>
          <w:lang w:val="sr-Cyrl-RS"/>
        </w:rPr>
        <w:t>Narodna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skupština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ističe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neophodnost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važeći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propisi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koji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odnose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zaštitu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žena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od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nasilja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usklade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ovim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međunarodnim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dokumentom</w:t>
      </w:r>
      <w:r w:rsidRPr="00E2632D">
        <w:rPr>
          <w:rFonts w:eastAsia="Calibri"/>
          <w:sz w:val="24"/>
          <w:szCs w:val="24"/>
          <w:lang w:val="sr-Cyrl-RS"/>
        </w:rPr>
        <w:t>.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</w:r>
      <w:r w:rsidR="00B0160F">
        <w:rPr>
          <w:rFonts w:eastAsia="Calibri"/>
          <w:sz w:val="24"/>
          <w:szCs w:val="24"/>
          <w:lang w:val="sr-Cyrl-RS"/>
        </w:rPr>
        <w:t>Narodna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skupština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poziva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Ministarstvo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unutrašnjih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poslova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jednom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tri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meseca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Odboru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ljudska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manjinska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prava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ravnopravnost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polova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Narodne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skupštine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dostavi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izveštaj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preduzimanju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mera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skladu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posebnim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Protokolom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postupanju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slučajevima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nasilja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nad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ženama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porodici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partnerskim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odnosima</w:t>
      </w:r>
      <w:r w:rsidRPr="00E2632D">
        <w:rPr>
          <w:rFonts w:eastAsia="Calibri"/>
          <w:sz w:val="24"/>
          <w:szCs w:val="24"/>
          <w:lang w:val="sr-Cyrl-RS"/>
        </w:rPr>
        <w:t>.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ab/>
      </w:r>
    </w:p>
    <w:p w:rsidR="00E2632D" w:rsidRPr="00E2632D" w:rsidRDefault="00E2632D" w:rsidP="00E2632D">
      <w:pPr>
        <w:widowControl/>
        <w:tabs>
          <w:tab w:val="clear" w:pos="1440"/>
        </w:tabs>
        <w:ind w:firstLine="720"/>
        <w:rPr>
          <w:rFonts w:eastAsia="Calibri"/>
          <w:sz w:val="24"/>
          <w:szCs w:val="24"/>
          <w:lang w:val="sr-Cyrl-RS"/>
        </w:rPr>
      </w:pPr>
      <w:r w:rsidRPr="00E2632D">
        <w:rPr>
          <w:rFonts w:eastAsia="Calibri"/>
          <w:sz w:val="24"/>
          <w:szCs w:val="24"/>
          <w:lang w:val="sr-Cyrl-RS"/>
        </w:rPr>
        <w:t xml:space="preserve">5. </w:t>
      </w:r>
      <w:r w:rsidR="00B0160F">
        <w:rPr>
          <w:rFonts w:eastAsia="Calibri"/>
          <w:sz w:val="24"/>
          <w:szCs w:val="24"/>
          <w:lang w:val="sr-Cyrl-RS"/>
        </w:rPr>
        <w:t>Narodna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skupština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poziva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Vladu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nadležno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ministarstvo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skladu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Zakonom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ravnopravnosti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polova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obezbedi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funkcionisanje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mehanizama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rodne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ravnopravnosti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jedinicama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lokalne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samouprave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kako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bi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izbegla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nejednaka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primena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Zakona</w:t>
      </w:r>
      <w:r w:rsidRPr="00E2632D">
        <w:rPr>
          <w:rFonts w:eastAsia="Calibri"/>
          <w:sz w:val="24"/>
          <w:szCs w:val="24"/>
          <w:lang w:val="sr-Cyrl-RS"/>
        </w:rPr>
        <w:t xml:space="preserve">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en-US"/>
        </w:rPr>
      </w:pPr>
      <w:r w:rsidRPr="00E2632D">
        <w:rPr>
          <w:rFonts w:eastAsia="Calibri"/>
          <w:sz w:val="24"/>
          <w:szCs w:val="24"/>
          <w:lang w:val="sr-Cyrl-RS"/>
        </w:rPr>
        <w:tab/>
        <w:t xml:space="preserve">6. </w:t>
      </w:r>
      <w:r w:rsidR="00B0160F">
        <w:rPr>
          <w:rFonts w:eastAsia="Calibri"/>
          <w:sz w:val="24"/>
          <w:szCs w:val="24"/>
          <w:lang w:val="sr-Cyrl-RS"/>
        </w:rPr>
        <w:t>Narodna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skupština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poziva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Vladu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obezbedi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ostvarivanje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zaštitu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prava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LGBT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osoba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naročito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zaštitu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fizičkog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psihičkog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integriteta</w:t>
      </w:r>
      <w:r w:rsidRPr="00E2632D">
        <w:rPr>
          <w:rFonts w:eastAsia="Calibri"/>
          <w:sz w:val="24"/>
          <w:szCs w:val="24"/>
          <w:lang w:val="sr-Cyrl-RS"/>
        </w:rPr>
        <w:t xml:space="preserve">, </w:t>
      </w:r>
      <w:r w:rsidR="00B0160F">
        <w:rPr>
          <w:rFonts w:eastAsia="Calibri"/>
          <w:sz w:val="24"/>
          <w:szCs w:val="24"/>
          <w:lang w:val="sr-Cyrl-RS"/>
        </w:rPr>
        <w:t>kao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obezbedi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mehanizme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primenu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postojećih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zakona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promociju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tolerancije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prema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LGBT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populaciji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od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strane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državnih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institucija</w:t>
      </w:r>
      <w:r w:rsidRPr="00E2632D">
        <w:rPr>
          <w:rFonts w:eastAsia="Calibri"/>
          <w:sz w:val="24"/>
          <w:szCs w:val="24"/>
          <w:lang w:val="sr-Cyrl-RS"/>
        </w:rPr>
        <w:t xml:space="preserve">. 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color w:val="FF0000"/>
          <w:sz w:val="24"/>
          <w:szCs w:val="24"/>
          <w:lang w:val="sr-Cyrl-RS"/>
        </w:rPr>
      </w:pPr>
      <w:r w:rsidRPr="00E2632D">
        <w:rPr>
          <w:rFonts w:eastAsia="Calibri"/>
          <w:color w:val="FF0000"/>
          <w:sz w:val="24"/>
          <w:szCs w:val="24"/>
          <w:lang w:val="sr-Cyrl-RS"/>
        </w:rPr>
        <w:tab/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en-US"/>
        </w:rPr>
      </w:pPr>
      <w:r w:rsidRPr="00E2632D">
        <w:rPr>
          <w:rFonts w:eastAsia="Calibri"/>
          <w:color w:val="FF0000"/>
          <w:sz w:val="24"/>
          <w:szCs w:val="24"/>
          <w:lang w:val="sr-Cyrl-RS"/>
        </w:rPr>
        <w:tab/>
      </w:r>
      <w:r w:rsidRPr="00E2632D">
        <w:rPr>
          <w:rFonts w:eastAsia="Calibri"/>
          <w:sz w:val="24"/>
          <w:szCs w:val="24"/>
          <w:lang w:val="sr-Cyrl-RS"/>
        </w:rPr>
        <w:t>7</w:t>
      </w:r>
      <w:r w:rsidRPr="00E2632D">
        <w:rPr>
          <w:rFonts w:eastAsia="Calibri"/>
          <w:sz w:val="24"/>
          <w:szCs w:val="24"/>
          <w:lang w:val="en-US"/>
        </w:rPr>
        <w:t xml:space="preserve">. </w:t>
      </w:r>
      <w:r w:rsidR="00B0160F">
        <w:rPr>
          <w:rFonts w:eastAsia="Calibri"/>
          <w:sz w:val="24"/>
          <w:szCs w:val="24"/>
          <w:lang w:val="en-US"/>
        </w:rPr>
        <w:t>Obavezuje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se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Vlada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da</w:t>
      </w:r>
      <w:r w:rsidRPr="00E2632D">
        <w:rPr>
          <w:rFonts w:eastAsia="Calibri"/>
          <w:sz w:val="24"/>
          <w:szCs w:val="24"/>
          <w:lang w:val="en-US"/>
        </w:rPr>
        <w:t xml:space="preserve">, </w:t>
      </w:r>
      <w:r w:rsidR="00B0160F">
        <w:rPr>
          <w:rFonts w:eastAsia="Calibri"/>
          <w:sz w:val="24"/>
          <w:szCs w:val="24"/>
          <w:lang w:val="en-US"/>
        </w:rPr>
        <w:t>jednom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u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sr-Cyrl-RS"/>
        </w:rPr>
        <w:t>šest</w:t>
      </w:r>
      <w:r w:rsidRPr="00E2632D">
        <w:rPr>
          <w:rFonts w:eastAsia="Calibri"/>
          <w:sz w:val="24"/>
          <w:szCs w:val="24"/>
          <w:lang w:val="sr-Cyrl-R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mesec</w:t>
      </w:r>
      <w:r w:rsidR="00B0160F">
        <w:rPr>
          <w:rFonts w:eastAsia="Calibri"/>
          <w:sz w:val="24"/>
          <w:szCs w:val="24"/>
          <w:lang w:val="sr-Cyrl-RS"/>
        </w:rPr>
        <w:t>i</w:t>
      </w:r>
      <w:r w:rsidRPr="00E2632D">
        <w:rPr>
          <w:rFonts w:eastAsia="Calibri"/>
          <w:sz w:val="24"/>
          <w:szCs w:val="24"/>
          <w:lang w:val="en-US"/>
        </w:rPr>
        <w:t xml:space="preserve">, </w:t>
      </w:r>
      <w:r w:rsidR="00B0160F">
        <w:rPr>
          <w:rFonts w:eastAsia="Calibri"/>
          <w:sz w:val="24"/>
          <w:szCs w:val="24"/>
          <w:lang w:val="en-US"/>
        </w:rPr>
        <w:t>Narodnoj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skupštini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dostavi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informaciju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proofErr w:type="gramStart"/>
      <w:r w:rsidR="00B0160F">
        <w:rPr>
          <w:rFonts w:eastAsia="Calibri"/>
          <w:sz w:val="24"/>
          <w:szCs w:val="24"/>
          <w:lang w:val="en-US"/>
        </w:rPr>
        <w:t>sa</w:t>
      </w:r>
      <w:proofErr w:type="gramEnd"/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podacima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razvrstanim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po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organima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i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imaocima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javnih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ovlašćenja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na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nivou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Republike</w:t>
      </w:r>
      <w:r w:rsidRPr="00E2632D">
        <w:rPr>
          <w:rFonts w:eastAsia="Calibri"/>
          <w:sz w:val="24"/>
          <w:szCs w:val="24"/>
          <w:lang w:val="en-US"/>
        </w:rPr>
        <w:t xml:space="preserve">, </w:t>
      </w:r>
      <w:r w:rsidR="00B0160F">
        <w:rPr>
          <w:rFonts w:eastAsia="Calibri"/>
          <w:sz w:val="24"/>
          <w:szCs w:val="24"/>
          <w:lang w:val="en-US"/>
        </w:rPr>
        <w:t>koja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sadrži</w:t>
      </w:r>
      <w:r w:rsidRPr="00E2632D">
        <w:rPr>
          <w:rFonts w:eastAsia="Calibri"/>
          <w:sz w:val="24"/>
          <w:szCs w:val="24"/>
          <w:lang w:val="en-US"/>
        </w:rPr>
        <w:t>:</w:t>
      </w:r>
    </w:p>
    <w:p w:rsidR="00E2632D" w:rsidRPr="00E2632D" w:rsidRDefault="00B0160F" w:rsidP="00E2632D">
      <w:pPr>
        <w:widowControl/>
        <w:numPr>
          <w:ilvl w:val="0"/>
          <w:numId w:val="11"/>
        </w:numPr>
        <w:tabs>
          <w:tab w:val="clear" w:pos="1440"/>
        </w:tabs>
        <w:spacing w:after="200" w:line="276" w:lineRule="auto"/>
        <w:jc w:val="left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podatke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o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broju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preporuka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koje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je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Zaštitnik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građana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uputio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organima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državne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uprave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i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imaocima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javnih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ovlašćenja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na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nivou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Republike</w:t>
      </w:r>
      <w:r w:rsidR="00E2632D" w:rsidRPr="00E2632D">
        <w:rPr>
          <w:rFonts w:eastAsia="Calibri"/>
          <w:sz w:val="24"/>
          <w:szCs w:val="24"/>
          <w:lang w:val="en-US"/>
        </w:rPr>
        <w:t>,</w:t>
      </w:r>
    </w:p>
    <w:p w:rsidR="00E2632D" w:rsidRPr="00E2632D" w:rsidRDefault="00B0160F" w:rsidP="00E2632D">
      <w:pPr>
        <w:widowControl/>
        <w:numPr>
          <w:ilvl w:val="0"/>
          <w:numId w:val="11"/>
        </w:numPr>
        <w:tabs>
          <w:tab w:val="clear" w:pos="1440"/>
        </w:tabs>
        <w:spacing w:after="200" w:line="276" w:lineRule="auto"/>
        <w:jc w:val="left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broj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izvršenih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i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broj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neizvršenih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preporuka</w:t>
      </w:r>
      <w:r w:rsidR="00E2632D" w:rsidRPr="00E2632D">
        <w:rPr>
          <w:rFonts w:eastAsia="Calibri"/>
          <w:sz w:val="24"/>
          <w:szCs w:val="24"/>
          <w:lang w:val="en-US"/>
        </w:rPr>
        <w:t>,</w:t>
      </w:r>
    </w:p>
    <w:p w:rsidR="00E2632D" w:rsidRPr="00E2632D" w:rsidRDefault="00B0160F" w:rsidP="00E2632D">
      <w:pPr>
        <w:widowControl/>
        <w:numPr>
          <w:ilvl w:val="0"/>
          <w:numId w:val="11"/>
        </w:numPr>
        <w:tabs>
          <w:tab w:val="clear" w:pos="1440"/>
        </w:tabs>
        <w:spacing w:after="200" w:line="276" w:lineRule="auto"/>
        <w:jc w:val="left"/>
        <w:rPr>
          <w:rFonts w:eastAsia="Calibri"/>
          <w:sz w:val="24"/>
          <w:szCs w:val="24"/>
          <w:lang w:val="en-US"/>
        </w:rPr>
      </w:pPr>
      <w:proofErr w:type="gramStart"/>
      <w:r>
        <w:rPr>
          <w:rFonts w:eastAsia="Calibri"/>
          <w:sz w:val="24"/>
          <w:szCs w:val="24"/>
          <w:lang w:val="en-US"/>
        </w:rPr>
        <w:t>razloge</w:t>
      </w:r>
      <w:proofErr w:type="gramEnd"/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za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nepostupanje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po</w:t>
      </w:r>
      <w:r w:rsidR="00E2632D" w:rsidRPr="00E2632D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preporukama</w:t>
      </w:r>
      <w:r w:rsidR="00E2632D" w:rsidRPr="00E2632D">
        <w:rPr>
          <w:rFonts w:eastAsia="Calibri"/>
          <w:sz w:val="24"/>
          <w:szCs w:val="24"/>
          <w:lang w:val="en-US"/>
        </w:rPr>
        <w:t>.</w:t>
      </w: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</w:p>
    <w:p w:rsidR="00E2632D" w:rsidRPr="00E2632D" w:rsidRDefault="00E2632D" w:rsidP="00E2632D">
      <w:pPr>
        <w:widowControl/>
        <w:tabs>
          <w:tab w:val="clear" w:pos="1440"/>
        </w:tabs>
        <w:rPr>
          <w:rFonts w:eastAsia="Calibri"/>
          <w:sz w:val="24"/>
          <w:szCs w:val="24"/>
          <w:lang w:val="en-US"/>
        </w:rPr>
      </w:pPr>
      <w:r w:rsidRPr="00E2632D">
        <w:rPr>
          <w:rFonts w:eastAsia="Calibri"/>
          <w:sz w:val="24"/>
          <w:szCs w:val="24"/>
          <w:lang w:val="sr-Cyrl-RS"/>
        </w:rPr>
        <w:tab/>
      </w:r>
      <w:r w:rsidRPr="00E2632D">
        <w:rPr>
          <w:rFonts w:eastAsia="Calibri"/>
          <w:sz w:val="24"/>
          <w:szCs w:val="24"/>
          <w:lang w:val="en-US"/>
        </w:rPr>
        <w:t xml:space="preserve">8. </w:t>
      </w:r>
      <w:r w:rsidR="00B0160F">
        <w:rPr>
          <w:rFonts w:eastAsia="Calibri"/>
          <w:sz w:val="24"/>
          <w:szCs w:val="24"/>
          <w:lang w:val="en-US"/>
        </w:rPr>
        <w:t>Ovaj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zaključak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objaviti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="00B0160F">
        <w:rPr>
          <w:rFonts w:eastAsia="Calibri"/>
          <w:sz w:val="24"/>
          <w:szCs w:val="24"/>
          <w:lang w:val="en-US"/>
        </w:rPr>
        <w:t>u</w:t>
      </w:r>
      <w:r w:rsidRPr="00E2632D">
        <w:rPr>
          <w:rFonts w:eastAsia="Calibri"/>
          <w:sz w:val="24"/>
          <w:szCs w:val="24"/>
          <w:lang w:val="en-US"/>
        </w:rPr>
        <w:t xml:space="preserve"> </w:t>
      </w:r>
      <w:r w:rsidRPr="00E2632D">
        <w:rPr>
          <w:sz w:val="24"/>
          <w:szCs w:val="24"/>
        </w:rPr>
        <w:t>„</w:t>
      </w:r>
      <w:r w:rsidR="00B0160F">
        <w:rPr>
          <w:sz w:val="24"/>
          <w:szCs w:val="24"/>
        </w:rPr>
        <w:t>Službenom</w:t>
      </w:r>
      <w:r w:rsidRPr="00E2632D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glasniku</w:t>
      </w:r>
      <w:r w:rsidRPr="00E2632D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Republike</w:t>
      </w:r>
      <w:r w:rsidRPr="00E2632D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Srbije</w:t>
      </w:r>
      <w:r w:rsidRPr="00E2632D">
        <w:rPr>
          <w:sz w:val="24"/>
          <w:szCs w:val="24"/>
        </w:rPr>
        <w:t>“.</w:t>
      </w:r>
    </w:p>
    <w:p w:rsidR="00E2632D" w:rsidRPr="00E2632D" w:rsidRDefault="00E2632D" w:rsidP="00E2632D">
      <w:pPr>
        <w:widowControl/>
        <w:tabs>
          <w:tab w:val="clear" w:pos="1440"/>
        </w:tabs>
        <w:rPr>
          <w:sz w:val="24"/>
          <w:szCs w:val="24"/>
        </w:rPr>
      </w:pPr>
    </w:p>
    <w:p w:rsidR="005B09D4" w:rsidRDefault="00E2632D" w:rsidP="00037DF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3134EA" w:rsidRPr="005B09D4" w:rsidRDefault="005B09D4" w:rsidP="003134E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konstatovao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</w:rPr>
        <w:t>da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je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Odbor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ljudska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manj</w:t>
      </w:r>
      <w:r w:rsidR="00B0160F">
        <w:rPr>
          <w:sz w:val="24"/>
          <w:szCs w:val="24"/>
          <w:lang w:val="sr-Cyrl-RS"/>
        </w:rPr>
        <w:t>inska</w:t>
      </w:r>
      <w:r w:rsidR="003134EA">
        <w:rPr>
          <w:sz w:val="24"/>
          <w:szCs w:val="24"/>
          <w:lang w:val="sr-Cyrl-RS"/>
        </w:rPr>
        <w:t xml:space="preserve"> 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prava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rav</w:t>
      </w:r>
      <w:r w:rsidR="00B0160F">
        <w:rPr>
          <w:sz w:val="24"/>
          <w:szCs w:val="24"/>
          <w:lang w:val="sr-Cyrl-RS"/>
        </w:rPr>
        <w:t>opravnost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polova</w:t>
      </w:r>
      <w:r w:rsidR="003134EA">
        <w:rPr>
          <w:sz w:val="24"/>
          <w:szCs w:val="24"/>
          <w:lang w:val="sr-Cyrl-RS"/>
        </w:rPr>
        <w:t xml:space="preserve"> 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  <w:lang w:val="sr-Cyrl-RS"/>
        </w:rPr>
        <w:t>usvojio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</w:t>
      </w:r>
      <w:r w:rsidR="00B0160F">
        <w:rPr>
          <w:sz w:val="24"/>
          <w:szCs w:val="24"/>
        </w:rPr>
        <w:t>redlog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zaključka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koji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dostavlja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Narodnoj</w:t>
      </w:r>
      <w:r w:rsidR="003134EA" w:rsidRPr="005B09D4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skupštini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na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razmatranje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i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usvajanje</w:t>
      </w:r>
      <w:r w:rsidR="003134EA">
        <w:rPr>
          <w:sz w:val="24"/>
          <w:szCs w:val="24"/>
        </w:rPr>
        <w:t xml:space="preserve">, </w:t>
      </w:r>
      <w:r w:rsidR="00B0160F">
        <w:rPr>
          <w:sz w:val="24"/>
          <w:szCs w:val="24"/>
        </w:rPr>
        <w:t>po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hitnom</w:t>
      </w:r>
      <w:r w:rsidR="003134EA">
        <w:rPr>
          <w:sz w:val="24"/>
          <w:szCs w:val="24"/>
        </w:rPr>
        <w:t xml:space="preserve"> </w:t>
      </w:r>
      <w:r w:rsidR="00B0160F">
        <w:rPr>
          <w:sz w:val="24"/>
          <w:szCs w:val="24"/>
        </w:rPr>
        <w:t>postupku</w:t>
      </w:r>
      <w:r w:rsidR="003134EA">
        <w:rPr>
          <w:sz w:val="24"/>
          <w:szCs w:val="24"/>
        </w:rPr>
        <w:t xml:space="preserve">. </w:t>
      </w:r>
    </w:p>
    <w:p w:rsidR="00672496" w:rsidRDefault="003134EA" w:rsidP="00037DF0">
      <w:pPr>
        <w:rPr>
          <w:sz w:val="24"/>
          <w:szCs w:val="24"/>
          <w:lang w:val="sr-Cyrl-RS"/>
        </w:rPr>
      </w:pPr>
      <w:r w:rsidRPr="002E3004">
        <w:rPr>
          <w:sz w:val="24"/>
          <w:szCs w:val="24"/>
          <w:lang w:val="sr-Cyrl-RS"/>
        </w:rPr>
        <w:tab/>
      </w:r>
    </w:p>
    <w:p w:rsidR="00672496" w:rsidRDefault="00672496" w:rsidP="00037DF0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Peta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– </w:t>
      </w:r>
      <w:r w:rsidR="00B0160F">
        <w:rPr>
          <w:b/>
          <w:sz w:val="24"/>
          <w:szCs w:val="24"/>
          <w:lang w:val="sr-Cyrl-RS"/>
        </w:rPr>
        <w:t>Utvrđivanje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Predloga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zaključaka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povodom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lastRenderedPageBreak/>
        <w:t>razmatranja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Izveštaja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sprovođenju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Zakona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slobodnom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pristupu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informacijama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od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javnog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značaja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i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Zakona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zaštiti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podataka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o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ličnosti</w:t>
      </w:r>
      <w:r w:rsidRPr="00672496">
        <w:rPr>
          <w:b/>
          <w:sz w:val="24"/>
          <w:szCs w:val="24"/>
          <w:lang w:val="sr-Cyrl-RS"/>
        </w:rPr>
        <w:t xml:space="preserve"> </w:t>
      </w:r>
      <w:r w:rsidR="00B0160F">
        <w:rPr>
          <w:b/>
          <w:sz w:val="24"/>
          <w:szCs w:val="24"/>
          <w:lang w:val="sr-Cyrl-RS"/>
        </w:rPr>
        <w:t>za</w:t>
      </w:r>
      <w:r w:rsidRPr="00672496">
        <w:rPr>
          <w:b/>
          <w:sz w:val="24"/>
          <w:szCs w:val="24"/>
          <w:lang w:val="sr-Cyrl-RS"/>
        </w:rPr>
        <w:t xml:space="preserve"> 2013. </w:t>
      </w:r>
      <w:r w:rsidR="00B0160F">
        <w:rPr>
          <w:b/>
          <w:sz w:val="24"/>
          <w:szCs w:val="24"/>
          <w:lang w:val="sr-Cyrl-RS"/>
        </w:rPr>
        <w:t>godinu</w:t>
      </w:r>
    </w:p>
    <w:p w:rsidR="009700D7" w:rsidRDefault="009700D7" w:rsidP="00037DF0">
      <w:pPr>
        <w:rPr>
          <w:sz w:val="24"/>
          <w:szCs w:val="24"/>
          <w:lang w:val="sr-Cyrl-RS"/>
        </w:rPr>
      </w:pPr>
    </w:p>
    <w:p w:rsidR="003134EA" w:rsidRDefault="005B09D4" w:rsidP="003134E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predložio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Narodnoj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skuppštini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sledeći</w:t>
      </w:r>
      <w:r w:rsidR="003134EA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zaključak</w:t>
      </w:r>
      <w:r w:rsidR="003134EA" w:rsidRPr="002E3004">
        <w:rPr>
          <w:sz w:val="24"/>
          <w:szCs w:val="24"/>
        </w:rPr>
        <w:t>:</w:t>
      </w:r>
    </w:p>
    <w:p w:rsidR="00C82443" w:rsidRDefault="00C82443" w:rsidP="00037DF0">
      <w:pPr>
        <w:rPr>
          <w:sz w:val="24"/>
          <w:szCs w:val="24"/>
          <w:lang w:val="sr-Cyrl-RS"/>
        </w:rPr>
      </w:pPr>
    </w:p>
    <w:p w:rsidR="00C82443" w:rsidRPr="00C82443" w:rsidRDefault="00B0160F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pozdravlja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rezultate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Poverenik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 w:rsidR="00C82443" w:rsidRP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ličnosti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doprineo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demokratske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C824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privatnost</w:t>
      </w:r>
      <w:r w:rsidR="00C82443">
        <w:rPr>
          <w:sz w:val="24"/>
          <w:szCs w:val="24"/>
          <w:lang w:val="sr-Cyrl-RS"/>
        </w:rPr>
        <w:t>.</w:t>
      </w:r>
    </w:p>
    <w:p w:rsidR="000D5016" w:rsidRDefault="000D5016" w:rsidP="00037DF0">
      <w:pPr>
        <w:rPr>
          <w:sz w:val="24"/>
          <w:szCs w:val="24"/>
          <w:lang w:val="sr-Cyrl-RS"/>
        </w:rPr>
      </w:pPr>
    </w:p>
    <w:p w:rsidR="00037DF0" w:rsidRPr="00C82443" w:rsidRDefault="00B0160F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konstatuje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unapređivanje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slobodnom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informacijama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ličnosti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konstatuje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pored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usvojenih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C824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došlo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usvajanja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podzakonskih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akata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neophodnih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tajnosti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C82443">
        <w:rPr>
          <w:sz w:val="24"/>
          <w:szCs w:val="24"/>
          <w:lang w:val="sr-Cyrl-RS"/>
        </w:rPr>
        <w:t>.</w:t>
      </w:r>
    </w:p>
    <w:p w:rsidR="00037DF0" w:rsidRPr="00037DF0" w:rsidRDefault="00037DF0" w:rsidP="00037DF0">
      <w:pPr>
        <w:rPr>
          <w:sz w:val="24"/>
          <w:szCs w:val="24"/>
          <w:lang w:val="sr-Cyrl-RS"/>
        </w:rPr>
      </w:pPr>
    </w:p>
    <w:p w:rsidR="00037DF0" w:rsidRPr="00C82443" w:rsidRDefault="00B0160F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konstatuje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preduzmu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potpunije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realizacije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Poverenika</w:t>
      </w:r>
      <w:r w:rsidR="00C824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naročito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izbeglo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tzv</w:t>
      </w:r>
      <w:r w:rsidR="00C82443">
        <w:rPr>
          <w:sz w:val="24"/>
          <w:szCs w:val="24"/>
          <w:lang w:val="sr-Cyrl-RS"/>
        </w:rPr>
        <w:t>. „</w:t>
      </w:r>
      <w:r>
        <w:rPr>
          <w:sz w:val="24"/>
          <w:szCs w:val="24"/>
          <w:lang w:val="sr-Cyrl-RS"/>
        </w:rPr>
        <w:t>ćutanje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administracije</w:t>
      </w:r>
      <w:r w:rsidR="00C82443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neopravdano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pozivanje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poverljivost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informacija</w:t>
      </w:r>
      <w:r w:rsidR="00C824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824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prema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Poverenika</w:t>
      </w:r>
      <w:r w:rsidR="00C824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najčešći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razlozi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žalbe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upućene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Povereniku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C82443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pristupa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informacijama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="00C82443">
        <w:rPr>
          <w:sz w:val="24"/>
          <w:szCs w:val="24"/>
          <w:lang w:val="sr-Cyrl-RS"/>
        </w:rPr>
        <w:t>.</w:t>
      </w:r>
    </w:p>
    <w:p w:rsidR="00DE7989" w:rsidRDefault="00DE7989" w:rsidP="00DE7989">
      <w:pPr>
        <w:rPr>
          <w:sz w:val="24"/>
          <w:szCs w:val="24"/>
          <w:lang w:val="sr-Cyrl-RS"/>
        </w:rPr>
      </w:pPr>
    </w:p>
    <w:p w:rsidR="00C82443" w:rsidRPr="00C82443" w:rsidRDefault="00B0160F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ističe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poštovanje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privatnost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naročito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unaprediti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bezbednosti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elektronskih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komunikacija</w:t>
      </w:r>
      <w:r w:rsidR="00C82443">
        <w:rPr>
          <w:sz w:val="24"/>
          <w:szCs w:val="24"/>
          <w:lang w:val="sr-Cyrl-RS"/>
        </w:rPr>
        <w:t>.</w:t>
      </w:r>
    </w:p>
    <w:p w:rsidR="00C82443" w:rsidRDefault="00C82443" w:rsidP="00DE7989">
      <w:pPr>
        <w:rPr>
          <w:sz w:val="24"/>
          <w:szCs w:val="24"/>
          <w:lang w:val="sr-Cyrl-RS"/>
        </w:rPr>
      </w:pPr>
    </w:p>
    <w:p w:rsidR="00C82443" w:rsidRPr="00C82443" w:rsidRDefault="00B0160F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kraćem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donese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Akcioni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Strategije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ličnosti</w:t>
      </w:r>
      <w:r w:rsidR="00C82443">
        <w:rPr>
          <w:sz w:val="24"/>
          <w:szCs w:val="24"/>
          <w:lang w:val="sr-Cyrl-RS"/>
        </w:rPr>
        <w:t>.</w:t>
      </w:r>
    </w:p>
    <w:p w:rsidR="00C82443" w:rsidRDefault="00C82443" w:rsidP="00DE7989">
      <w:pPr>
        <w:rPr>
          <w:sz w:val="24"/>
          <w:szCs w:val="24"/>
          <w:lang w:val="sr-Cyrl-RS"/>
        </w:rPr>
      </w:pPr>
    </w:p>
    <w:p w:rsidR="00C82443" w:rsidRPr="00C82443" w:rsidRDefault="00B0160F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kontrolne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radom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doprinositi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doslednom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C82443">
        <w:rPr>
          <w:sz w:val="24"/>
          <w:szCs w:val="24"/>
          <w:lang w:val="sr-Cyrl-RS"/>
        </w:rPr>
        <w:t>.</w:t>
      </w:r>
    </w:p>
    <w:p w:rsidR="00C82443" w:rsidRDefault="00C82443" w:rsidP="00DE7989">
      <w:pPr>
        <w:rPr>
          <w:sz w:val="24"/>
          <w:szCs w:val="24"/>
          <w:lang w:val="sr-Cyrl-RS"/>
        </w:rPr>
      </w:pPr>
    </w:p>
    <w:p w:rsidR="00C82443" w:rsidRDefault="00B0160F" w:rsidP="00C8244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Ovaj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Zaključak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objaviti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82443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Službenom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glasniku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C824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C82443">
        <w:rPr>
          <w:sz w:val="24"/>
          <w:szCs w:val="24"/>
          <w:lang w:val="sr-Cyrl-RS"/>
        </w:rPr>
        <w:t>“.</w:t>
      </w:r>
    </w:p>
    <w:p w:rsidR="00C82443" w:rsidRPr="00C82443" w:rsidRDefault="00C82443" w:rsidP="00C82443">
      <w:pPr>
        <w:pStyle w:val="ListParagraph"/>
        <w:rPr>
          <w:sz w:val="24"/>
          <w:szCs w:val="24"/>
          <w:lang w:val="sr-Cyrl-RS"/>
        </w:rPr>
      </w:pPr>
    </w:p>
    <w:p w:rsidR="00C82443" w:rsidRDefault="00C82443" w:rsidP="00C82443">
      <w:pPr>
        <w:rPr>
          <w:sz w:val="24"/>
          <w:szCs w:val="24"/>
          <w:lang w:val="sr-Cyrl-RS"/>
        </w:rPr>
      </w:pPr>
    </w:p>
    <w:p w:rsidR="00C82443" w:rsidRDefault="005B09D4" w:rsidP="00C8244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Gordana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Čomić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imala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dopunu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kojom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bi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bilo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predviđeno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Narodna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skupština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pozove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Vladu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podnese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izmena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dopuna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 w:rsidR="00E2632D" w:rsidRP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kojima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Poverenik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Rodoljub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Šabić</w:t>
      </w:r>
      <w:r w:rsidR="00E2632D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govorio</w:t>
      </w:r>
      <w:r w:rsidR="00EF63EB">
        <w:rPr>
          <w:sz w:val="24"/>
          <w:szCs w:val="24"/>
          <w:lang w:val="sr-Cyrl-RS"/>
        </w:rPr>
        <w:t>,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zbog</w:t>
      </w:r>
      <w:r w:rsidR="00C8244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manjkavosti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primeni</w:t>
      </w:r>
      <w:r w:rsidR="00EF63EB">
        <w:rPr>
          <w:sz w:val="24"/>
          <w:szCs w:val="24"/>
          <w:lang w:val="sr-Cyrl-RS"/>
        </w:rPr>
        <w:t xml:space="preserve">. </w:t>
      </w:r>
    </w:p>
    <w:p w:rsidR="00C155FC" w:rsidRDefault="00C155FC" w:rsidP="00C82443">
      <w:pPr>
        <w:rPr>
          <w:sz w:val="24"/>
          <w:szCs w:val="24"/>
          <w:lang w:val="sr-Cyrl-RS"/>
        </w:rPr>
      </w:pPr>
    </w:p>
    <w:p w:rsidR="00C155FC" w:rsidRDefault="00045212" w:rsidP="00C8244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C155F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predložio</w:t>
      </w:r>
      <w:r w:rsidR="00C155FC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da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se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tački</w:t>
      </w:r>
      <w:r w:rsidR="00EA71E9">
        <w:rPr>
          <w:sz w:val="24"/>
          <w:szCs w:val="24"/>
          <w:lang w:val="sr-Cyrl-RS"/>
        </w:rPr>
        <w:t xml:space="preserve"> 2,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rečenice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stavi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zarez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dodaju</w:t>
      </w:r>
      <w:r w:rsidR="00EA71E9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reči</w:t>
      </w:r>
      <w:r w:rsidR="00EA71E9">
        <w:rPr>
          <w:sz w:val="24"/>
          <w:szCs w:val="24"/>
          <w:lang w:val="sr-Cyrl-RS"/>
        </w:rPr>
        <w:t>: „</w:t>
      </w:r>
      <w:r w:rsidR="00B0160F">
        <w:rPr>
          <w:sz w:val="24"/>
          <w:szCs w:val="24"/>
          <w:lang w:val="sr-Cyrl-RS"/>
        </w:rPr>
        <w:t>te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potrebno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pristupiti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izmenama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i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dopunama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postojećih</w:t>
      </w:r>
      <w:r w:rsidR="00F81706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zakona</w:t>
      </w:r>
      <w:r w:rsidR="00F81706">
        <w:rPr>
          <w:sz w:val="24"/>
          <w:szCs w:val="24"/>
          <w:lang w:val="sr-Cyrl-RS"/>
        </w:rPr>
        <w:t>.</w:t>
      </w:r>
      <w:r w:rsidR="00EA71E9">
        <w:rPr>
          <w:sz w:val="24"/>
          <w:szCs w:val="24"/>
          <w:lang w:val="sr-Cyrl-RS"/>
        </w:rPr>
        <w:t>“</w:t>
      </w:r>
    </w:p>
    <w:p w:rsidR="008C3F57" w:rsidRDefault="00EA71E9" w:rsidP="00C8244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stavio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glasanje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zaključka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dopunom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tačke</w:t>
      </w:r>
      <w:r>
        <w:rPr>
          <w:sz w:val="24"/>
          <w:szCs w:val="24"/>
          <w:lang w:val="sr-Cyrl-RS"/>
        </w:rPr>
        <w:t xml:space="preserve"> 2: 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1.  </w:t>
      </w:r>
      <w:r w:rsidR="00B0160F">
        <w:rPr>
          <w:rFonts w:eastAsiaTheme="minorHAnsi"/>
          <w:lang w:val="sr-Cyrl-RS"/>
        </w:rPr>
        <w:t>Narodna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skupština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pozdravlja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rezultate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kojima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Poverenik</w:t>
      </w:r>
      <w:r>
        <w:rPr>
          <w:rFonts w:eastAsiaTheme="minorHAnsi"/>
          <w:lang w:val="sr-Cyrl-RS"/>
        </w:rPr>
        <w:t xml:space="preserve"> </w:t>
      </w:r>
      <w:r w:rsidR="00B0160F">
        <w:rPr>
          <w:lang w:val="sr-Cyrl-CS"/>
        </w:rPr>
        <w:t>za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informacije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od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javnog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značaja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i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zaštitu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podataka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o</w:t>
      </w:r>
      <w:r w:rsidRPr="00674A47">
        <w:rPr>
          <w:lang w:val="sr-Cyrl-CS"/>
        </w:rPr>
        <w:t xml:space="preserve"> </w:t>
      </w:r>
      <w:r w:rsidR="00B0160F">
        <w:rPr>
          <w:lang w:val="sr-Cyrl-CS"/>
        </w:rPr>
        <w:t>ličnosti</w:t>
      </w:r>
      <w:r w:rsidRPr="00DA67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(</w:t>
      </w:r>
      <w:r w:rsidR="00B0160F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daljem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tekstu</w:t>
      </w:r>
      <w:r>
        <w:rPr>
          <w:rFonts w:eastAsiaTheme="minorHAnsi"/>
          <w:lang w:val="sr-Cyrl-RS"/>
        </w:rPr>
        <w:t xml:space="preserve">: </w:t>
      </w:r>
      <w:r w:rsidR="00B0160F">
        <w:rPr>
          <w:rFonts w:eastAsiaTheme="minorHAnsi"/>
          <w:lang w:val="sr-Cyrl-RS"/>
        </w:rPr>
        <w:t>Poverenik</w:t>
      </w:r>
      <w:r>
        <w:rPr>
          <w:rFonts w:eastAsiaTheme="minorHAnsi"/>
          <w:lang w:val="sr-Cyrl-RS"/>
        </w:rPr>
        <w:t xml:space="preserve">) </w:t>
      </w:r>
      <w:r w:rsidR="00B0160F">
        <w:rPr>
          <w:rFonts w:eastAsiaTheme="minorHAnsi"/>
          <w:lang w:val="sr-Cyrl-RS"/>
        </w:rPr>
        <w:t>doprineo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ostvarivanju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demokratske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kontrole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vlasti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od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strane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javnosti</w:t>
      </w:r>
      <w:r>
        <w:rPr>
          <w:rFonts w:eastAsiaTheme="minorHAnsi"/>
          <w:lang w:val="sr-Cyrl-RS"/>
        </w:rPr>
        <w:t xml:space="preserve">, </w:t>
      </w:r>
      <w:r w:rsidR="00B0160F">
        <w:rPr>
          <w:rFonts w:eastAsiaTheme="minorHAnsi"/>
          <w:lang w:val="sr-Cyrl-RS"/>
        </w:rPr>
        <w:t>kao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zaštiti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prava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građana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privatnost</w:t>
      </w:r>
      <w:r>
        <w:rPr>
          <w:rFonts w:eastAsiaTheme="minorHAnsi"/>
          <w:lang w:val="sr-Cyrl-RS"/>
        </w:rPr>
        <w:t>.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  <w:t xml:space="preserve">2. </w:t>
      </w:r>
      <w:r w:rsidR="00B0160F">
        <w:rPr>
          <w:rFonts w:eastAsiaTheme="minorHAnsi"/>
          <w:lang w:val="sr-Cyrl-RS"/>
        </w:rPr>
        <w:t>Narodna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skupština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konstatuje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dalje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postoji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prostor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unapređivanje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propisa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slobodnom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pristupu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informacijama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od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javnog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značaja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propisa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zaštiti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podataka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ličnosti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konstatuje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pored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već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usvojenih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preporuka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Narodne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skupštine</w:t>
      </w:r>
      <w:r w:rsidRPr="00155050">
        <w:rPr>
          <w:rFonts w:eastAsiaTheme="minorHAnsi"/>
          <w:lang w:val="sr-Cyrl-RS"/>
        </w:rPr>
        <w:t xml:space="preserve">, </w:t>
      </w:r>
      <w:r w:rsidR="00B0160F">
        <w:rPr>
          <w:rFonts w:eastAsiaTheme="minorHAnsi"/>
          <w:lang w:val="sr-Cyrl-RS"/>
        </w:rPr>
        <w:t>nije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došlo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do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usvajanja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podzakonskih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akata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neophodnih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primenu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Zakona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tajnosti</w:t>
      </w:r>
      <w:r w:rsidRPr="00155050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podataka</w:t>
      </w:r>
      <w:r>
        <w:rPr>
          <w:rFonts w:eastAsiaTheme="minorHAnsi"/>
          <w:lang w:val="sr-Cyrl-RS"/>
        </w:rPr>
        <w:t xml:space="preserve">, </w:t>
      </w:r>
      <w:r w:rsidR="00B0160F">
        <w:rPr>
          <w:rFonts w:eastAsiaTheme="minorHAnsi"/>
          <w:lang w:val="sr-Cyrl-RS"/>
        </w:rPr>
        <w:t>te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potrebno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pristupiti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pripremi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ovih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propisa</w:t>
      </w:r>
      <w:r>
        <w:rPr>
          <w:rFonts w:eastAsiaTheme="minorHAnsi"/>
          <w:lang w:val="sr-Cyrl-RS"/>
        </w:rPr>
        <w:t xml:space="preserve">. 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3. </w:t>
      </w:r>
      <w:r w:rsidR="00B0160F">
        <w:rPr>
          <w:rFonts w:eastAsiaTheme="minorHAnsi"/>
          <w:lang w:val="sr-Cyrl-RS"/>
        </w:rPr>
        <w:t>Narodna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skupština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konstatuje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neophodno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svi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nadležni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državni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organi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preduzmu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neoph</w:t>
      </w:r>
      <w:r w:rsidRPr="00DA6702">
        <w:rPr>
          <w:rFonts w:eastAsiaTheme="minorHAnsi"/>
        </w:rPr>
        <w:t>o</w:t>
      </w:r>
      <w:r w:rsidR="00B0160F">
        <w:rPr>
          <w:rFonts w:eastAsiaTheme="minorHAnsi"/>
          <w:lang w:val="sr-Cyrl-RS"/>
        </w:rPr>
        <w:t>dne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mere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cilju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što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potpunije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realizacije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preporuka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Poverenika</w:t>
      </w:r>
      <w:r w:rsidRPr="00DA6702">
        <w:rPr>
          <w:rFonts w:eastAsiaTheme="minorHAnsi"/>
          <w:lang w:val="sr-Cyrl-RS"/>
        </w:rPr>
        <w:t xml:space="preserve">, </w:t>
      </w:r>
      <w:r w:rsidR="00B0160F">
        <w:rPr>
          <w:rFonts w:eastAsiaTheme="minorHAnsi"/>
          <w:lang w:val="sr-Cyrl-RS"/>
        </w:rPr>
        <w:t>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naročito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kako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bi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izbeglo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tzv</w:t>
      </w:r>
      <w:r w:rsidRPr="00DA6702">
        <w:rPr>
          <w:rFonts w:eastAsiaTheme="minorHAnsi"/>
        </w:rPr>
        <w:t>.</w:t>
      </w:r>
      <w:r w:rsidRPr="00DA6702">
        <w:rPr>
          <w:rFonts w:eastAsiaTheme="minorHAnsi"/>
          <w:lang w:val="sr-Cyrl-RS"/>
        </w:rPr>
        <w:t xml:space="preserve"> „</w:t>
      </w:r>
      <w:r w:rsidR="00B0160F">
        <w:rPr>
          <w:rFonts w:eastAsiaTheme="minorHAnsi"/>
          <w:lang w:val="sr-Cyrl-RS"/>
        </w:rPr>
        <w:t>ćutanje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administracije</w:t>
      </w:r>
      <w:r w:rsidRPr="00DA6702">
        <w:rPr>
          <w:rFonts w:eastAsiaTheme="minorHAnsi"/>
          <w:lang w:val="sr-Cyrl-RS"/>
        </w:rPr>
        <w:t xml:space="preserve">“ </w:t>
      </w:r>
      <w:r w:rsidR="00B0160F">
        <w:rPr>
          <w:rFonts w:eastAsiaTheme="minorHAnsi"/>
          <w:lang w:val="sr-Cyrl-RS"/>
        </w:rPr>
        <w:t>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neopravdano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pozivanje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poverljivost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informacija</w:t>
      </w:r>
      <w:r w:rsidRPr="00DA6702">
        <w:rPr>
          <w:rFonts w:eastAsiaTheme="minorHAnsi"/>
          <w:lang w:val="sr-Cyrl-RS"/>
        </w:rPr>
        <w:t xml:space="preserve">, </w:t>
      </w:r>
      <w:r w:rsidR="00B0160F">
        <w:rPr>
          <w:rFonts w:eastAsiaTheme="minorHAnsi"/>
          <w:lang w:val="sr-Cyrl-RS"/>
        </w:rPr>
        <w:t>što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su</w:t>
      </w:r>
      <w:r w:rsidRPr="00DA6702">
        <w:rPr>
          <w:rFonts w:eastAsiaTheme="minorHAnsi"/>
          <w:lang w:val="sr-Cyrl-RS"/>
        </w:rPr>
        <w:t xml:space="preserve">, </w:t>
      </w:r>
      <w:r w:rsidR="00B0160F">
        <w:rPr>
          <w:rFonts w:eastAsiaTheme="minorHAnsi"/>
          <w:lang w:val="sr-Cyrl-RS"/>
        </w:rPr>
        <w:t>prema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izveštaju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Poverenika</w:t>
      </w:r>
      <w:r w:rsidRPr="00DA6702">
        <w:rPr>
          <w:rFonts w:eastAsiaTheme="minorHAnsi"/>
          <w:lang w:val="sr-Cyrl-RS"/>
        </w:rPr>
        <w:t xml:space="preserve">, </w:t>
      </w:r>
      <w:r w:rsidR="00B0160F">
        <w:rPr>
          <w:rFonts w:eastAsiaTheme="minorHAnsi"/>
          <w:lang w:val="sr-Cyrl-RS"/>
        </w:rPr>
        <w:t>najčešći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razlozi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žalbe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upućene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Povereniku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oblasti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pristupa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informacijama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od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javnog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značaja</w:t>
      </w:r>
      <w:r>
        <w:rPr>
          <w:rFonts w:eastAsiaTheme="minorHAnsi"/>
          <w:lang w:val="sr-Cyrl-RS"/>
        </w:rPr>
        <w:t>.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4. </w:t>
      </w:r>
      <w:r w:rsidR="00B0160F">
        <w:rPr>
          <w:rFonts w:eastAsiaTheme="minorHAnsi"/>
          <w:lang w:val="sr-Cyrl-RS"/>
        </w:rPr>
        <w:t>Narodna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skupština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ističe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poštovanje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prava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privatnost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naročito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potrebno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unaprediti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sektoru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bezbednosti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elektronskih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komunikacija</w:t>
      </w:r>
      <w:r>
        <w:rPr>
          <w:rFonts w:eastAsiaTheme="minorHAnsi"/>
          <w:lang w:val="sr-Cyrl-RS"/>
        </w:rPr>
        <w:t>.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5. </w:t>
      </w:r>
      <w:r w:rsidR="00B0160F">
        <w:rPr>
          <w:rFonts w:eastAsiaTheme="minorHAnsi"/>
          <w:lang w:val="sr-Cyrl-RS"/>
        </w:rPr>
        <w:t>Narodna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skupština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poziva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Vladu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što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kraćem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roku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donese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Akcioni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plan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sprovođenje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Strategije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zaštite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podataka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ličnosti</w:t>
      </w:r>
      <w:r>
        <w:rPr>
          <w:rFonts w:eastAsiaTheme="minorHAnsi"/>
          <w:lang w:val="sr-Cyrl-RS"/>
        </w:rPr>
        <w:t>.</w:t>
      </w: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</w:p>
    <w:p w:rsidR="00EA71E9" w:rsidRDefault="00EA71E9" w:rsidP="00EA71E9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6. </w:t>
      </w:r>
      <w:r w:rsidR="00B0160F">
        <w:rPr>
          <w:rFonts w:eastAsiaTheme="minorHAnsi"/>
          <w:lang w:val="sr-Cyrl-RS"/>
        </w:rPr>
        <w:t>Narodna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skupština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obavezuje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da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će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okvikru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kontrolne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funkcije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nad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radom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Vlade</w:t>
      </w:r>
      <w:r w:rsidRPr="00DA6702">
        <w:rPr>
          <w:rFonts w:eastAsiaTheme="minorHAnsi"/>
          <w:lang w:val="sr-Cyrl-RS"/>
        </w:rPr>
        <w:t xml:space="preserve">  </w:t>
      </w:r>
      <w:r w:rsidR="00B0160F">
        <w:rPr>
          <w:rFonts w:eastAsiaTheme="minorHAnsi"/>
          <w:lang w:val="sr-Cyrl-RS"/>
        </w:rPr>
        <w:t>doprinositi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doslednom</w:t>
      </w:r>
      <w:r w:rsidRPr="00DA6702"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sprovođenju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iz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ove</w:t>
      </w:r>
      <w:r>
        <w:rPr>
          <w:rFonts w:eastAsiaTheme="minorHAnsi"/>
          <w:lang w:val="sr-Cyrl-RS"/>
        </w:rPr>
        <w:t xml:space="preserve"> </w:t>
      </w:r>
      <w:r w:rsidR="00B0160F">
        <w:rPr>
          <w:rFonts w:eastAsiaTheme="minorHAnsi"/>
          <w:lang w:val="sr-Cyrl-RS"/>
        </w:rPr>
        <w:t>oblasti</w:t>
      </w:r>
      <w:r>
        <w:rPr>
          <w:rFonts w:eastAsiaTheme="minorHAnsi"/>
          <w:lang w:val="sr-Cyrl-RS"/>
        </w:rPr>
        <w:t>.</w:t>
      </w:r>
    </w:p>
    <w:p w:rsidR="00EA71E9" w:rsidRDefault="00EA71E9" w:rsidP="00EA71E9">
      <w:pPr>
        <w:pStyle w:val="NoSpacing"/>
        <w:jc w:val="both"/>
        <w:rPr>
          <w:lang w:val="sr-Cyrl-RS"/>
        </w:rPr>
      </w:pPr>
    </w:p>
    <w:p w:rsidR="00EA71E9" w:rsidRDefault="00EA71E9" w:rsidP="00EA71E9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0160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0160F">
        <w:rPr>
          <w:lang w:val="sr-Cyrl-RS"/>
        </w:rPr>
        <w:t>Odbora</w:t>
      </w:r>
      <w:r>
        <w:rPr>
          <w:lang w:val="sr-Cyrl-RS"/>
        </w:rPr>
        <w:t xml:space="preserve"> </w:t>
      </w:r>
      <w:r w:rsidR="00B0160F">
        <w:rPr>
          <w:lang w:val="sr-Cyrl-RS"/>
        </w:rPr>
        <w:t>je</w:t>
      </w:r>
      <w:r>
        <w:rPr>
          <w:lang w:val="sr-Cyrl-RS"/>
        </w:rPr>
        <w:t xml:space="preserve"> </w:t>
      </w:r>
      <w:r w:rsidR="00B0160F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B0160F">
        <w:rPr>
          <w:lang w:val="sr-Cyrl-RS"/>
        </w:rPr>
        <w:t>da</w:t>
      </w:r>
      <w:r>
        <w:rPr>
          <w:lang w:val="sr-Cyrl-RS"/>
        </w:rPr>
        <w:t xml:space="preserve"> </w:t>
      </w:r>
      <w:r w:rsidR="00B0160F">
        <w:rPr>
          <w:lang w:val="sr-Cyrl-RS"/>
        </w:rPr>
        <w:t>je</w:t>
      </w:r>
      <w:r>
        <w:rPr>
          <w:lang w:val="sr-Cyrl-RS"/>
        </w:rPr>
        <w:t xml:space="preserve"> </w:t>
      </w:r>
      <w:r w:rsidR="00B0160F">
        <w:t>Odbor</w:t>
      </w:r>
      <w:r w:rsidRPr="005B09D4">
        <w:t xml:space="preserve"> </w:t>
      </w:r>
      <w:r w:rsidR="00B0160F">
        <w:t>za</w:t>
      </w:r>
      <w:r w:rsidRPr="005B09D4">
        <w:t xml:space="preserve"> </w:t>
      </w:r>
      <w:r w:rsidR="00B0160F">
        <w:t>ljudska</w:t>
      </w:r>
      <w:r w:rsidRPr="005B09D4">
        <w:t xml:space="preserve"> </w:t>
      </w:r>
      <w:r w:rsidR="00B0160F">
        <w:t>i</w:t>
      </w:r>
      <w:r w:rsidRPr="005B09D4">
        <w:t xml:space="preserve"> </w:t>
      </w:r>
      <w:r w:rsidR="00B0160F">
        <w:t>manj</w:t>
      </w:r>
      <w:r w:rsidR="00B0160F">
        <w:rPr>
          <w:lang w:val="sr-Cyrl-RS"/>
        </w:rPr>
        <w:t>inska</w:t>
      </w:r>
      <w:r>
        <w:rPr>
          <w:lang w:val="sr-Cyrl-RS"/>
        </w:rPr>
        <w:t xml:space="preserve"> </w:t>
      </w:r>
      <w:r>
        <w:t xml:space="preserve"> </w:t>
      </w:r>
      <w:r w:rsidR="00B0160F">
        <w:t>prava</w:t>
      </w:r>
      <w:r>
        <w:t xml:space="preserve"> </w:t>
      </w:r>
      <w:r w:rsidR="00B0160F">
        <w:t>i</w:t>
      </w:r>
      <w:r>
        <w:t xml:space="preserve"> </w:t>
      </w:r>
      <w:r w:rsidR="00B0160F">
        <w:t>rav</w:t>
      </w:r>
      <w:r w:rsidR="00B0160F">
        <w:rPr>
          <w:lang w:val="sr-Cyrl-RS"/>
        </w:rPr>
        <w:t>nopravnost</w:t>
      </w:r>
      <w:r w:rsidR="00397CB6">
        <w:rPr>
          <w:lang w:val="sr-Cyrl-RS"/>
        </w:rPr>
        <w:t xml:space="preserve"> </w:t>
      </w:r>
      <w:r w:rsidR="00B0160F">
        <w:rPr>
          <w:lang w:val="sr-Cyrl-RS"/>
        </w:rPr>
        <w:t>polova</w:t>
      </w:r>
      <w:r w:rsidRPr="005B09D4">
        <w:t xml:space="preserve"> </w:t>
      </w:r>
      <w:r w:rsidR="00B0160F">
        <w:rPr>
          <w:lang w:val="sr-Cyrl-RS"/>
        </w:rPr>
        <w:t>usvojio</w:t>
      </w:r>
      <w:r>
        <w:rPr>
          <w:lang w:val="sr-Cyrl-RS"/>
        </w:rPr>
        <w:t xml:space="preserve"> </w:t>
      </w:r>
      <w:r w:rsidR="00B0160F">
        <w:rPr>
          <w:lang w:val="sr-Cyrl-RS"/>
        </w:rPr>
        <w:t>P</w:t>
      </w:r>
      <w:r w:rsidR="00B0160F">
        <w:t>redlog</w:t>
      </w:r>
      <w:r w:rsidRPr="005B09D4">
        <w:t xml:space="preserve"> </w:t>
      </w:r>
      <w:r w:rsidR="00B0160F">
        <w:t>zaključka</w:t>
      </w:r>
      <w:r w:rsidRPr="005B09D4">
        <w:t xml:space="preserve"> </w:t>
      </w:r>
      <w:r w:rsidR="00B0160F">
        <w:t>koji</w:t>
      </w:r>
      <w:r w:rsidRPr="005B09D4">
        <w:t xml:space="preserve"> </w:t>
      </w:r>
      <w:r w:rsidR="00B0160F">
        <w:t>dostavlja</w:t>
      </w:r>
      <w:r w:rsidRPr="005B09D4">
        <w:t xml:space="preserve"> </w:t>
      </w:r>
      <w:r w:rsidR="00B0160F">
        <w:t>Narodnoj</w:t>
      </w:r>
      <w:r w:rsidRPr="005B09D4">
        <w:t xml:space="preserve"> </w:t>
      </w:r>
      <w:r w:rsidR="00B0160F">
        <w:t>skupštini</w:t>
      </w:r>
      <w:r>
        <w:t xml:space="preserve"> </w:t>
      </w:r>
      <w:r w:rsidR="00B0160F">
        <w:t>na</w:t>
      </w:r>
      <w:r>
        <w:t xml:space="preserve"> </w:t>
      </w:r>
      <w:r w:rsidR="00B0160F">
        <w:t>razmatranje</w:t>
      </w:r>
      <w:r>
        <w:t xml:space="preserve"> </w:t>
      </w:r>
      <w:r w:rsidR="00B0160F">
        <w:t>i</w:t>
      </w:r>
      <w:r>
        <w:t xml:space="preserve"> </w:t>
      </w:r>
      <w:r w:rsidR="00B0160F">
        <w:t>usvajanje</w:t>
      </w:r>
      <w:r>
        <w:t xml:space="preserve">, </w:t>
      </w:r>
      <w:r w:rsidR="00B0160F">
        <w:t>po</w:t>
      </w:r>
      <w:r>
        <w:t xml:space="preserve"> </w:t>
      </w:r>
      <w:r w:rsidR="00B0160F">
        <w:t>hitnom</w:t>
      </w:r>
      <w:r>
        <w:t xml:space="preserve"> </w:t>
      </w:r>
      <w:r w:rsidR="00B0160F">
        <w:t>postupku</w:t>
      </w:r>
      <w:r>
        <w:t>.</w:t>
      </w:r>
    </w:p>
    <w:p w:rsidR="00EA71E9" w:rsidRDefault="00CF3CA3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DE7989" w:rsidRPr="002E3004" w:rsidRDefault="00EA71E9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160F">
        <w:rPr>
          <w:sz w:val="24"/>
          <w:szCs w:val="24"/>
          <w:lang w:val="sr-Cyrl-RS"/>
        </w:rPr>
        <w:t>Sednica</w:t>
      </w:r>
      <w:r w:rsidR="00CF3CA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je</w:t>
      </w:r>
      <w:r w:rsidR="00CF3CA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zaključena</w:t>
      </w:r>
      <w:r w:rsidR="00CF3CA3">
        <w:rPr>
          <w:sz w:val="24"/>
          <w:szCs w:val="24"/>
          <w:lang w:val="sr-Cyrl-RS"/>
        </w:rPr>
        <w:t xml:space="preserve"> </w:t>
      </w:r>
      <w:r w:rsidR="00B0160F">
        <w:rPr>
          <w:sz w:val="24"/>
          <w:szCs w:val="24"/>
          <w:lang w:val="sr-Cyrl-RS"/>
        </w:rPr>
        <w:t>u</w:t>
      </w:r>
      <w:r w:rsidR="00CF3CA3">
        <w:rPr>
          <w:sz w:val="24"/>
          <w:szCs w:val="24"/>
          <w:lang w:val="en-US"/>
        </w:rPr>
        <w:t xml:space="preserve"> 14,45 </w:t>
      </w:r>
      <w:r w:rsidR="00B0160F">
        <w:rPr>
          <w:sz w:val="24"/>
          <w:szCs w:val="24"/>
          <w:lang w:val="sr-Cyrl-RS"/>
        </w:rPr>
        <w:t>časova</w:t>
      </w:r>
      <w:r w:rsidR="00DE7989" w:rsidRPr="002E3004">
        <w:rPr>
          <w:sz w:val="24"/>
          <w:szCs w:val="24"/>
          <w:lang w:val="sr-Cyrl-RS"/>
        </w:rPr>
        <w:t>.</w:t>
      </w:r>
    </w:p>
    <w:p w:rsidR="00DE7989" w:rsidRPr="002E3004" w:rsidRDefault="00DE7989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</w:p>
    <w:p w:rsidR="00DE7989" w:rsidRDefault="00DE7989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</w:p>
    <w:p w:rsidR="00DE7989" w:rsidRDefault="00DE7989" w:rsidP="00DE7989">
      <w:pPr>
        <w:tabs>
          <w:tab w:val="clear" w:pos="1440"/>
          <w:tab w:val="left" w:pos="0"/>
          <w:tab w:val="left" w:pos="1418"/>
        </w:tabs>
        <w:rPr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DE7989" w:rsidTr="001B50BD">
        <w:trPr>
          <w:jc w:val="center"/>
        </w:trPr>
        <w:tc>
          <w:tcPr>
            <w:tcW w:w="4360" w:type="dxa"/>
          </w:tcPr>
          <w:p w:rsidR="00DE7989" w:rsidRDefault="00B0160F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SEKRETAR</w:t>
            </w:r>
            <w:r w:rsidR="00DE7989" w:rsidRPr="002E300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ODBORA</w:t>
            </w:r>
          </w:p>
          <w:p w:rsidR="00DE7989" w:rsidRDefault="00DE7989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DE7989" w:rsidRDefault="00B0160F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Rajka</w:t>
            </w:r>
            <w:r w:rsidR="00DE7989" w:rsidRPr="002E300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Vukomanović</w:t>
            </w:r>
          </w:p>
        </w:tc>
        <w:tc>
          <w:tcPr>
            <w:tcW w:w="4361" w:type="dxa"/>
          </w:tcPr>
          <w:p w:rsidR="00DE7989" w:rsidRDefault="00B0160F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PREDSEDNIK</w:t>
            </w:r>
            <w:r w:rsidR="00DE7989" w:rsidRPr="002E300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ODBOR</w:t>
            </w:r>
            <w:r w:rsidR="00DE7989" w:rsidRPr="002E3004">
              <w:rPr>
                <w:sz w:val="24"/>
                <w:szCs w:val="24"/>
                <w:lang w:val="sr-Latn-RS"/>
              </w:rPr>
              <w:t>A</w:t>
            </w:r>
          </w:p>
          <w:p w:rsidR="00DE7989" w:rsidRDefault="00DE7989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DE7989" w:rsidRPr="002E3004" w:rsidRDefault="00B0160F" w:rsidP="00C6785B">
            <w:pPr>
              <w:tabs>
                <w:tab w:val="clear" w:pos="1440"/>
                <w:tab w:val="left" w:pos="0"/>
                <w:tab w:val="left" w:pos="1418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Meho</w:t>
            </w:r>
            <w:r w:rsidR="00DE7989" w:rsidRPr="002E300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Omerović</w:t>
            </w:r>
          </w:p>
        </w:tc>
      </w:tr>
    </w:tbl>
    <w:p w:rsidR="00DE7989" w:rsidRDefault="00DE7989" w:rsidP="00DE7989">
      <w:pPr>
        <w:rPr>
          <w:sz w:val="24"/>
          <w:szCs w:val="24"/>
          <w:lang w:val="sr-Cyrl-RS"/>
        </w:rPr>
      </w:pPr>
    </w:p>
    <w:p w:rsidR="00DE7989" w:rsidRDefault="00DE7989" w:rsidP="00DE7989">
      <w:pPr>
        <w:rPr>
          <w:sz w:val="24"/>
          <w:szCs w:val="24"/>
          <w:lang w:val="sr-Cyrl-RS"/>
        </w:rPr>
      </w:pPr>
    </w:p>
    <w:sectPr w:rsidR="00DE7989" w:rsidSect="00DF0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5C" w:rsidRDefault="007C085C" w:rsidP="00DE7989">
      <w:r>
        <w:separator/>
      </w:r>
    </w:p>
  </w:endnote>
  <w:endnote w:type="continuationSeparator" w:id="0">
    <w:p w:rsidR="007C085C" w:rsidRDefault="007C085C" w:rsidP="00DE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F" w:rsidRDefault="00877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F" w:rsidRDefault="008774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8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46F" w:rsidRDefault="008774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6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46F" w:rsidRDefault="00877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5C" w:rsidRDefault="007C085C" w:rsidP="00DE7989">
      <w:r>
        <w:separator/>
      </w:r>
    </w:p>
  </w:footnote>
  <w:footnote w:type="continuationSeparator" w:id="0">
    <w:p w:rsidR="007C085C" w:rsidRDefault="007C085C" w:rsidP="00DE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89" w:rsidRDefault="00DE7989" w:rsidP="00BB61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7989" w:rsidRDefault="00DE7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89" w:rsidRDefault="00DE7989" w:rsidP="00BB61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60F">
      <w:rPr>
        <w:rStyle w:val="PageNumber"/>
        <w:noProof/>
      </w:rPr>
      <w:t>4</w:t>
    </w:r>
    <w:r>
      <w:rPr>
        <w:rStyle w:val="PageNumber"/>
      </w:rPr>
      <w:fldChar w:fldCharType="end"/>
    </w:r>
  </w:p>
  <w:p w:rsidR="00DE7989" w:rsidRDefault="00DE79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F" w:rsidRDefault="00877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16D"/>
    <w:multiLevelType w:val="hybridMultilevel"/>
    <w:tmpl w:val="1FFA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D0F"/>
    <w:multiLevelType w:val="hybridMultilevel"/>
    <w:tmpl w:val="64604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7783E"/>
    <w:multiLevelType w:val="hybridMultilevel"/>
    <w:tmpl w:val="E486760C"/>
    <w:lvl w:ilvl="0" w:tplc="E9E4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883D7F"/>
    <w:multiLevelType w:val="hybridMultilevel"/>
    <w:tmpl w:val="88A00CB6"/>
    <w:lvl w:ilvl="0" w:tplc="CD4C7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1A2BCC"/>
    <w:multiLevelType w:val="hybridMultilevel"/>
    <w:tmpl w:val="4F1C3BEE"/>
    <w:lvl w:ilvl="0" w:tplc="E1F06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00800"/>
    <w:multiLevelType w:val="hybridMultilevel"/>
    <w:tmpl w:val="8FE0FAC0"/>
    <w:lvl w:ilvl="0" w:tplc="B630ED9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6CE6440"/>
    <w:multiLevelType w:val="hybridMultilevel"/>
    <w:tmpl w:val="8196D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B218EF"/>
    <w:multiLevelType w:val="hybridMultilevel"/>
    <w:tmpl w:val="0208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E745E"/>
    <w:multiLevelType w:val="hybridMultilevel"/>
    <w:tmpl w:val="56487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41D81"/>
    <w:multiLevelType w:val="hybridMultilevel"/>
    <w:tmpl w:val="74B4B26C"/>
    <w:lvl w:ilvl="0" w:tplc="CC9AE21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75423D6E"/>
    <w:multiLevelType w:val="hybridMultilevel"/>
    <w:tmpl w:val="E716D68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E0"/>
    <w:rsid w:val="000171DD"/>
    <w:rsid w:val="000203F8"/>
    <w:rsid w:val="0002132B"/>
    <w:rsid w:val="000222C2"/>
    <w:rsid w:val="000244E1"/>
    <w:rsid w:val="00024A42"/>
    <w:rsid w:val="00025631"/>
    <w:rsid w:val="00026864"/>
    <w:rsid w:val="00031CD2"/>
    <w:rsid w:val="00032C7B"/>
    <w:rsid w:val="000333CA"/>
    <w:rsid w:val="00036497"/>
    <w:rsid w:val="00037DF0"/>
    <w:rsid w:val="0004037D"/>
    <w:rsid w:val="000439D5"/>
    <w:rsid w:val="00045212"/>
    <w:rsid w:val="00052671"/>
    <w:rsid w:val="00053A82"/>
    <w:rsid w:val="00054F18"/>
    <w:rsid w:val="00056503"/>
    <w:rsid w:val="000573FE"/>
    <w:rsid w:val="0006087B"/>
    <w:rsid w:val="000619F7"/>
    <w:rsid w:val="00061B74"/>
    <w:rsid w:val="00062CBB"/>
    <w:rsid w:val="00065220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10A8"/>
    <w:rsid w:val="000A29E7"/>
    <w:rsid w:val="000A35EE"/>
    <w:rsid w:val="000B2838"/>
    <w:rsid w:val="000C07FC"/>
    <w:rsid w:val="000C460C"/>
    <w:rsid w:val="000C5ECB"/>
    <w:rsid w:val="000D0EC1"/>
    <w:rsid w:val="000D160A"/>
    <w:rsid w:val="000D5016"/>
    <w:rsid w:val="000D50CD"/>
    <w:rsid w:val="000E26BB"/>
    <w:rsid w:val="000E39D0"/>
    <w:rsid w:val="000E53C5"/>
    <w:rsid w:val="000F2CB4"/>
    <w:rsid w:val="000F7A10"/>
    <w:rsid w:val="00110197"/>
    <w:rsid w:val="0011177A"/>
    <w:rsid w:val="001124E6"/>
    <w:rsid w:val="00113C1F"/>
    <w:rsid w:val="00123588"/>
    <w:rsid w:val="001243DC"/>
    <w:rsid w:val="001257F1"/>
    <w:rsid w:val="001309C3"/>
    <w:rsid w:val="00140B0E"/>
    <w:rsid w:val="001421DB"/>
    <w:rsid w:val="00153434"/>
    <w:rsid w:val="001557E6"/>
    <w:rsid w:val="00155F3A"/>
    <w:rsid w:val="00156DA1"/>
    <w:rsid w:val="00156F33"/>
    <w:rsid w:val="001573E5"/>
    <w:rsid w:val="00161603"/>
    <w:rsid w:val="00170104"/>
    <w:rsid w:val="00170902"/>
    <w:rsid w:val="00180006"/>
    <w:rsid w:val="00183667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0BD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487B"/>
    <w:rsid w:val="001E7920"/>
    <w:rsid w:val="001E7F63"/>
    <w:rsid w:val="001F0D7D"/>
    <w:rsid w:val="001F55BA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448B8"/>
    <w:rsid w:val="0025181F"/>
    <w:rsid w:val="00255EDC"/>
    <w:rsid w:val="0026142F"/>
    <w:rsid w:val="0026412C"/>
    <w:rsid w:val="002656F0"/>
    <w:rsid w:val="002731A1"/>
    <w:rsid w:val="00277A5B"/>
    <w:rsid w:val="002816A5"/>
    <w:rsid w:val="00281B9E"/>
    <w:rsid w:val="00287AB5"/>
    <w:rsid w:val="002968F9"/>
    <w:rsid w:val="00297D7D"/>
    <w:rsid w:val="002A2E42"/>
    <w:rsid w:val="002B13C7"/>
    <w:rsid w:val="002B595D"/>
    <w:rsid w:val="002C4384"/>
    <w:rsid w:val="002D1325"/>
    <w:rsid w:val="002D2C40"/>
    <w:rsid w:val="002D7859"/>
    <w:rsid w:val="002E564B"/>
    <w:rsid w:val="002E6E81"/>
    <w:rsid w:val="002F2DAB"/>
    <w:rsid w:val="002F6D00"/>
    <w:rsid w:val="00302ACE"/>
    <w:rsid w:val="00312540"/>
    <w:rsid w:val="00312973"/>
    <w:rsid w:val="003134EA"/>
    <w:rsid w:val="003136BC"/>
    <w:rsid w:val="003146FB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40F"/>
    <w:rsid w:val="00364F8B"/>
    <w:rsid w:val="00370B08"/>
    <w:rsid w:val="00374968"/>
    <w:rsid w:val="00381696"/>
    <w:rsid w:val="00383583"/>
    <w:rsid w:val="00387A69"/>
    <w:rsid w:val="003912B4"/>
    <w:rsid w:val="0039206E"/>
    <w:rsid w:val="00397A9B"/>
    <w:rsid w:val="00397CB6"/>
    <w:rsid w:val="003B02DE"/>
    <w:rsid w:val="003C244C"/>
    <w:rsid w:val="003C6DE9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133A7"/>
    <w:rsid w:val="00421016"/>
    <w:rsid w:val="004257E5"/>
    <w:rsid w:val="00430A86"/>
    <w:rsid w:val="00434A8C"/>
    <w:rsid w:val="00435C69"/>
    <w:rsid w:val="00441C1F"/>
    <w:rsid w:val="00446584"/>
    <w:rsid w:val="00446E50"/>
    <w:rsid w:val="00450DB2"/>
    <w:rsid w:val="00455FA1"/>
    <w:rsid w:val="00457AAD"/>
    <w:rsid w:val="004607D7"/>
    <w:rsid w:val="004609A7"/>
    <w:rsid w:val="00467EFC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45A5"/>
    <w:rsid w:val="004B6F15"/>
    <w:rsid w:val="004B7873"/>
    <w:rsid w:val="004C0356"/>
    <w:rsid w:val="004C0407"/>
    <w:rsid w:val="004C3A29"/>
    <w:rsid w:val="004D3A9A"/>
    <w:rsid w:val="004D5EA7"/>
    <w:rsid w:val="004E4A66"/>
    <w:rsid w:val="004F1464"/>
    <w:rsid w:val="004F2E70"/>
    <w:rsid w:val="004F355B"/>
    <w:rsid w:val="004F3BA5"/>
    <w:rsid w:val="004F4E74"/>
    <w:rsid w:val="004F6FAF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09D4"/>
    <w:rsid w:val="005B54F5"/>
    <w:rsid w:val="005C5B59"/>
    <w:rsid w:val="005D1606"/>
    <w:rsid w:val="005D4C19"/>
    <w:rsid w:val="005E332B"/>
    <w:rsid w:val="005E6BFA"/>
    <w:rsid w:val="005F2D03"/>
    <w:rsid w:val="005F42F1"/>
    <w:rsid w:val="005F4CC4"/>
    <w:rsid w:val="005F6622"/>
    <w:rsid w:val="005F7462"/>
    <w:rsid w:val="005F776F"/>
    <w:rsid w:val="006004FE"/>
    <w:rsid w:val="00602433"/>
    <w:rsid w:val="00603ECA"/>
    <w:rsid w:val="00604FA4"/>
    <w:rsid w:val="00614399"/>
    <w:rsid w:val="00614687"/>
    <w:rsid w:val="00614CCB"/>
    <w:rsid w:val="0061760F"/>
    <w:rsid w:val="006276E6"/>
    <w:rsid w:val="00627D9E"/>
    <w:rsid w:val="00634837"/>
    <w:rsid w:val="00636919"/>
    <w:rsid w:val="00640F92"/>
    <w:rsid w:val="006466D1"/>
    <w:rsid w:val="006510FB"/>
    <w:rsid w:val="00655B05"/>
    <w:rsid w:val="00665D92"/>
    <w:rsid w:val="00672496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A01EF"/>
    <w:rsid w:val="006A7E71"/>
    <w:rsid w:val="006B1959"/>
    <w:rsid w:val="006B1EA8"/>
    <w:rsid w:val="006B36D9"/>
    <w:rsid w:val="006C508D"/>
    <w:rsid w:val="006D30CD"/>
    <w:rsid w:val="006E1596"/>
    <w:rsid w:val="006E22EC"/>
    <w:rsid w:val="006E3A16"/>
    <w:rsid w:val="006E475A"/>
    <w:rsid w:val="006E63F8"/>
    <w:rsid w:val="006E6E29"/>
    <w:rsid w:val="006F1170"/>
    <w:rsid w:val="006F7B7F"/>
    <w:rsid w:val="00700186"/>
    <w:rsid w:val="00700C18"/>
    <w:rsid w:val="00707127"/>
    <w:rsid w:val="0071098B"/>
    <w:rsid w:val="00711AEA"/>
    <w:rsid w:val="00711BF8"/>
    <w:rsid w:val="0071488D"/>
    <w:rsid w:val="00716EB6"/>
    <w:rsid w:val="00724173"/>
    <w:rsid w:val="007278CD"/>
    <w:rsid w:val="00730CBF"/>
    <w:rsid w:val="00731E71"/>
    <w:rsid w:val="007402DD"/>
    <w:rsid w:val="007542AD"/>
    <w:rsid w:val="0077104E"/>
    <w:rsid w:val="007727CB"/>
    <w:rsid w:val="00774E0B"/>
    <w:rsid w:val="00777A05"/>
    <w:rsid w:val="007829FA"/>
    <w:rsid w:val="00786C91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206A"/>
    <w:rsid w:val="007B3F77"/>
    <w:rsid w:val="007B6912"/>
    <w:rsid w:val="007C085C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40A"/>
    <w:rsid w:val="007E7685"/>
    <w:rsid w:val="007F0618"/>
    <w:rsid w:val="007F2FF2"/>
    <w:rsid w:val="00801841"/>
    <w:rsid w:val="00801A6F"/>
    <w:rsid w:val="0080227E"/>
    <w:rsid w:val="008022AE"/>
    <w:rsid w:val="00806A34"/>
    <w:rsid w:val="00816405"/>
    <w:rsid w:val="0081750F"/>
    <w:rsid w:val="008224E2"/>
    <w:rsid w:val="0083041C"/>
    <w:rsid w:val="0083251E"/>
    <w:rsid w:val="008361F9"/>
    <w:rsid w:val="00837412"/>
    <w:rsid w:val="0084710D"/>
    <w:rsid w:val="008519B9"/>
    <w:rsid w:val="00860864"/>
    <w:rsid w:val="00866C6C"/>
    <w:rsid w:val="00870786"/>
    <w:rsid w:val="008714BC"/>
    <w:rsid w:val="0087746F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3F57"/>
    <w:rsid w:val="008C574F"/>
    <w:rsid w:val="008D18A0"/>
    <w:rsid w:val="008E0ABC"/>
    <w:rsid w:val="008E1A3D"/>
    <w:rsid w:val="008E4AAF"/>
    <w:rsid w:val="008E5D31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0AEB"/>
    <w:rsid w:val="009652EB"/>
    <w:rsid w:val="00965C01"/>
    <w:rsid w:val="00967082"/>
    <w:rsid w:val="009700D7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B5BDF"/>
    <w:rsid w:val="009C270F"/>
    <w:rsid w:val="009C3B21"/>
    <w:rsid w:val="009C4FF0"/>
    <w:rsid w:val="009D0EBA"/>
    <w:rsid w:val="009D11A0"/>
    <w:rsid w:val="009D4918"/>
    <w:rsid w:val="009D52DC"/>
    <w:rsid w:val="009D7BBD"/>
    <w:rsid w:val="009E0B33"/>
    <w:rsid w:val="009E1793"/>
    <w:rsid w:val="009E28E7"/>
    <w:rsid w:val="009E628E"/>
    <w:rsid w:val="009E7FEB"/>
    <w:rsid w:val="009F3E45"/>
    <w:rsid w:val="009F5F2F"/>
    <w:rsid w:val="00A07EAC"/>
    <w:rsid w:val="00A11863"/>
    <w:rsid w:val="00A12F57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75A79"/>
    <w:rsid w:val="00A85834"/>
    <w:rsid w:val="00A948E5"/>
    <w:rsid w:val="00AA0E28"/>
    <w:rsid w:val="00AA1E0D"/>
    <w:rsid w:val="00AA225B"/>
    <w:rsid w:val="00AA6680"/>
    <w:rsid w:val="00AA6B28"/>
    <w:rsid w:val="00AA722D"/>
    <w:rsid w:val="00AA7884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2C4B"/>
    <w:rsid w:val="00AE2E7F"/>
    <w:rsid w:val="00AE5814"/>
    <w:rsid w:val="00AE71DB"/>
    <w:rsid w:val="00B0160F"/>
    <w:rsid w:val="00B05C0E"/>
    <w:rsid w:val="00B10C7A"/>
    <w:rsid w:val="00B12AC9"/>
    <w:rsid w:val="00B17631"/>
    <w:rsid w:val="00B25837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1F65"/>
    <w:rsid w:val="00B5647D"/>
    <w:rsid w:val="00B57236"/>
    <w:rsid w:val="00B57AFA"/>
    <w:rsid w:val="00B65A3F"/>
    <w:rsid w:val="00B86CE0"/>
    <w:rsid w:val="00B91C60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1FB0"/>
    <w:rsid w:val="00C0360E"/>
    <w:rsid w:val="00C05E51"/>
    <w:rsid w:val="00C12727"/>
    <w:rsid w:val="00C13812"/>
    <w:rsid w:val="00C155FC"/>
    <w:rsid w:val="00C22DF0"/>
    <w:rsid w:val="00C237D2"/>
    <w:rsid w:val="00C26007"/>
    <w:rsid w:val="00C34D23"/>
    <w:rsid w:val="00C3645C"/>
    <w:rsid w:val="00C41437"/>
    <w:rsid w:val="00C42BCD"/>
    <w:rsid w:val="00C43AF8"/>
    <w:rsid w:val="00C5027F"/>
    <w:rsid w:val="00C5165B"/>
    <w:rsid w:val="00C532EC"/>
    <w:rsid w:val="00C541C8"/>
    <w:rsid w:val="00C56F26"/>
    <w:rsid w:val="00C57A4A"/>
    <w:rsid w:val="00C7255D"/>
    <w:rsid w:val="00C761DB"/>
    <w:rsid w:val="00C76A1A"/>
    <w:rsid w:val="00C82443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CF3CA3"/>
    <w:rsid w:val="00D00D3A"/>
    <w:rsid w:val="00D024AD"/>
    <w:rsid w:val="00D030F6"/>
    <w:rsid w:val="00D076D7"/>
    <w:rsid w:val="00D10DCE"/>
    <w:rsid w:val="00D10EF8"/>
    <w:rsid w:val="00D128BF"/>
    <w:rsid w:val="00D13E3B"/>
    <w:rsid w:val="00D14BEC"/>
    <w:rsid w:val="00D202D4"/>
    <w:rsid w:val="00D24149"/>
    <w:rsid w:val="00D24694"/>
    <w:rsid w:val="00D4149F"/>
    <w:rsid w:val="00D42EAA"/>
    <w:rsid w:val="00D4452C"/>
    <w:rsid w:val="00D45DC0"/>
    <w:rsid w:val="00D521D7"/>
    <w:rsid w:val="00D539F9"/>
    <w:rsid w:val="00D566F9"/>
    <w:rsid w:val="00D567A7"/>
    <w:rsid w:val="00D57455"/>
    <w:rsid w:val="00D61BC8"/>
    <w:rsid w:val="00D6692D"/>
    <w:rsid w:val="00D74CE6"/>
    <w:rsid w:val="00D778C5"/>
    <w:rsid w:val="00D77F41"/>
    <w:rsid w:val="00D81701"/>
    <w:rsid w:val="00D85C75"/>
    <w:rsid w:val="00D94AB7"/>
    <w:rsid w:val="00DA216C"/>
    <w:rsid w:val="00DA71F7"/>
    <w:rsid w:val="00DB1D50"/>
    <w:rsid w:val="00DB33EC"/>
    <w:rsid w:val="00DB4EAA"/>
    <w:rsid w:val="00DB5738"/>
    <w:rsid w:val="00DC3361"/>
    <w:rsid w:val="00DC6A37"/>
    <w:rsid w:val="00DD4B6D"/>
    <w:rsid w:val="00DD7D28"/>
    <w:rsid w:val="00DE14D4"/>
    <w:rsid w:val="00DE2EE7"/>
    <w:rsid w:val="00DE7989"/>
    <w:rsid w:val="00DF02A0"/>
    <w:rsid w:val="00DF516A"/>
    <w:rsid w:val="00DF64B4"/>
    <w:rsid w:val="00DF76A6"/>
    <w:rsid w:val="00E01AB8"/>
    <w:rsid w:val="00E051F8"/>
    <w:rsid w:val="00E059C0"/>
    <w:rsid w:val="00E05A11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32D"/>
    <w:rsid w:val="00E26790"/>
    <w:rsid w:val="00E27DC6"/>
    <w:rsid w:val="00E33062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A71E9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EF63EB"/>
    <w:rsid w:val="00F04761"/>
    <w:rsid w:val="00F0647E"/>
    <w:rsid w:val="00F11088"/>
    <w:rsid w:val="00F113D3"/>
    <w:rsid w:val="00F129FC"/>
    <w:rsid w:val="00F14E23"/>
    <w:rsid w:val="00F2162B"/>
    <w:rsid w:val="00F24EE7"/>
    <w:rsid w:val="00F253DF"/>
    <w:rsid w:val="00F32473"/>
    <w:rsid w:val="00F458DC"/>
    <w:rsid w:val="00F5088E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73E64"/>
    <w:rsid w:val="00F81706"/>
    <w:rsid w:val="00F84C88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89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98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89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E798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89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DE7989"/>
  </w:style>
  <w:style w:type="paragraph" w:styleId="ListParagraph">
    <w:name w:val="List Paragraph"/>
    <w:basedOn w:val="Normal"/>
    <w:uiPriority w:val="34"/>
    <w:qFormat/>
    <w:rsid w:val="00037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16"/>
    <w:rPr>
      <w:rFonts w:ascii="Tahoma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EA71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89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98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89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E798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89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DE7989"/>
  </w:style>
  <w:style w:type="paragraph" w:styleId="ListParagraph">
    <w:name w:val="List Paragraph"/>
    <w:basedOn w:val="Normal"/>
    <w:uiPriority w:val="34"/>
    <w:qFormat/>
    <w:rsid w:val="00037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16"/>
    <w:rPr>
      <w:rFonts w:ascii="Tahoma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EA7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Helena Zurkic</cp:lastModifiedBy>
  <cp:revision>19</cp:revision>
  <cp:lastPrinted>2014-07-28T12:19:00Z</cp:lastPrinted>
  <dcterms:created xsi:type="dcterms:W3CDTF">2014-08-01T09:50:00Z</dcterms:created>
  <dcterms:modified xsi:type="dcterms:W3CDTF">2015-07-13T11:00:00Z</dcterms:modified>
</cp:coreProperties>
</file>